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395" w:rsidRPr="00AF6036" w:rsidRDefault="00421395" w:rsidP="00AF603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AF6036">
        <w:rPr>
          <w:rFonts w:ascii="Arial" w:hAnsi="Arial" w:cs="Arial"/>
          <w:b/>
          <w:bCs/>
          <w:sz w:val="32"/>
          <w:szCs w:val="32"/>
        </w:rPr>
        <w:t>АДМИНИСТРАЦИЯ ТРОИЦКОГО СЕЛЬСОВЕТА</w:t>
      </w:r>
    </w:p>
    <w:p w:rsidR="00421395" w:rsidRPr="00AF6036" w:rsidRDefault="00421395" w:rsidP="00AF603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F6036">
        <w:rPr>
          <w:rFonts w:ascii="Arial" w:hAnsi="Arial" w:cs="Arial"/>
          <w:b/>
          <w:sz w:val="32"/>
          <w:szCs w:val="32"/>
        </w:rPr>
        <w:t>ЖЕЛЕЗНОГОРСКОГО РАЙОНА</w:t>
      </w:r>
    </w:p>
    <w:p w:rsidR="00421395" w:rsidRPr="00AF6036" w:rsidRDefault="00421395" w:rsidP="00AF603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421395" w:rsidRPr="00AF6036" w:rsidRDefault="00421395" w:rsidP="00AF603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F6036">
        <w:rPr>
          <w:rFonts w:ascii="Arial" w:hAnsi="Arial" w:cs="Arial"/>
          <w:b/>
          <w:sz w:val="32"/>
          <w:szCs w:val="32"/>
        </w:rPr>
        <w:t>ПОСТАНОВЛЕНИЕ</w:t>
      </w:r>
    </w:p>
    <w:p w:rsidR="00421395" w:rsidRPr="00AF6036" w:rsidRDefault="00421395" w:rsidP="00AF603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421395" w:rsidRPr="00AF6036" w:rsidRDefault="00421395" w:rsidP="00AF603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AF6036">
        <w:rPr>
          <w:rFonts w:ascii="Arial" w:hAnsi="Arial" w:cs="Arial"/>
          <w:b/>
          <w:bCs/>
          <w:sz w:val="32"/>
          <w:szCs w:val="32"/>
        </w:rPr>
        <w:t xml:space="preserve">от </w:t>
      </w:r>
      <w:r w:rsidR="00CF33B7" w:rsidRPr="00AF6036">
        <w:rPr>
          <w:rFonts w:ascii="Arial" w:hAnsi="Arial" w:cs="Arial"/>
          <w:b/>
          <w:bCs/>
          <w:sz w:val="32"/>
          <w:szCs w:val="32"/>
        </w:rPr>
        <w:t>11.09.</w:t>
      </w:r>
      <w:r w:rsidRPr="00AF6036">
        <w:rPr>
          <w:rFonts w:ascii="Arial" w:hAnsi="Arial" w:cs="Arial"/>
          <w:b/>
          <w:bCs/>
          <w:sz w:val="32"/>
          <w:szCs w:val="32"/>
        </w:rPr>
        <w:t xml:space="preserve">2018г. № </w:t>
      </w:r>
      <w:r w:rsidR="00CF33B7" w:rsidRPr="00AF6036">
        <w:rPr>
          <w:rFonts w:ascii="Arial" w:hAnsi="Arial" w:cs="Arial"/>
          <w:b/>
          <w:bCs/>
          <w:sz w:val="32"/>
          <w:szCs w:val="32"/>
        </w:rPr>
        <w:t>53</w:t>
      </w:r>
    </w:p>
    <w:p w:rsidR="00421395" w:rsidRPr="00AF6036" w:rsidRDefault="00421395" w:rsidP="00AF603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421395" w:rsidRPr="00AF6036" w:rsidRDefault="00421395" w:rsidP="00AF6036">
      <w:pPr>
        <w:spacing w:after="0"/>
        <w:ind w:right="-257"/>
        <w:jc w:val="center"/>
        <w:rPr>
          <w:rFonts w:ascii="Arial" w:hAnsi="Arial" w:cs="Arial"/>
          <w:b/>
          <w:sz w:val="32"/>
          <w:szCs w:val="32"/>
        </w:rPr>
      </w:pPr>
      <w:r w:rsidRPr="00AF6036">
        <w:rPr>
          <w:rFonts w:ascii="Arial" w:hAnsi="Arial" w:cs="Arial"/>
          <w:b/>
          <w:sz w:val="32"/>
          <w:szCs w:val="32"/>
        </w:rPr>
        <w:t xml:space="preserve">О внесении изменений  в постановление администрации Троицкого сельсовета Железногорского района от19.07.2016г. № 96 «О </w:t>
      </w:r>
      <w:proofErr w:type="spellStart"/>
      <w:r w:rsidRPr="00AF6036">
        <w:rPr>
          <w:rFonts w:ascii="Arial" w:hAnsi="Arial" w:cs="Arial"/>
          <w:b/>
          <w:sz w:val="32"/>
          <w:szCs w:val="32"/>
        </w:rPr>
        <w:t>муниципально</w:t>
      </w:r>
      <w:proofErr w:type="spellEnd"/>
      <w:r w:rsidRPr="00AF6036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Pr="00AF6036">
        <w:rPr>
          <w:rFonts w:ascii="Arial" w:hAnsi="Arial" w:cs="Arial"/>
          <w:b/>
          <w:sz w:val="32"/>
          <w:szCs w:val="32"/>
        </w:rPr>
        <w:t>-ч</w:t>
      </w:r>
      <w:proofErr w:type="gramEnd"/>
      <w:r w:rsidRPr="00AF6036">
        <w:rPr>
          <w:rFonts w:ascii="Arial" w:hAnsi="Arial" w:cs="Arial"/>
          <w:b/>
          <w:sz w:val="32"/>
          <w:szCs w:val="32"/>
        </w:rPr>
        <w:t>астном партнерстве</w:t>
      </w:r>
      <w:r w:rsidR="00AF6036" w:rsidRPr="00AF6036">
        <w:rPr>
          <w:rFonts w:ascii="Arial" w:hAnsi="Arial" w:cs="Arial"/>
          <w:b/>
          <w:sz w:val="32"/>
          <w:szCs w:val="32"/>
        </w:rPr>
        <w:t xml:space="preserve"> </w:t>
      </w:r>
      <w:r w:rsidRPr="00AF6036">
        <w:rPr>
          <w:rFonts w:ascii="Arial" w:hAnsi="Arial" w:cs="Arial"/>
          <w:b/>
          <w:sz w:val="32"/>
          <w:szCs w:val="32"/>
        </w:rPr>
        <w:t xml:space="preserve">в </w:t>
      </w:r>
      <w:r w:rsidR="008447A4" w:rsidRPr="00AF6036">
        <w:rPr>
          <w:rFonts w:ascii="Arial" w:hAnsi="Arial" w:cs="Arial"/>
          <w:b/>
          <w:sz w:val="32"/>
          <w:szCs w:val="32"/>
        </w:rPr>
        <w:t>МО</w:t>
      </w:r>
      <w:r w:rsidRPr="00AF6036">
        <w:rPr>
          <w:rFonts w:ascii="Arial" w:hAnsi="Arial" w:cs="Arial"/>
          <w:b/>
          <w:sz w:val="32"/>
          <w:szCs w:val="32"/>
        </w:rPr>
        <w:t>«Троицкий сельсовет»</w:t>
      </w:r>
    </w:p>
    <w:p w:rsidR="008447A4" w:rsidRPr="00AF6036" w:rsidRDefault="008447A4" w:rsidP="00C66C3D">
      <w:pPr>
        <w:spacing w:after="0"/>
        <w:ind w:right="-257"/>
        <w:jc w:val="both"/>
        <w:rPr>
          <w:rFonts w:ascii="Arial" w:hAnsi="Arial" w:cs="Arial"/>
          <w:b/>
          <w:sz w:val="24"/>
          <w:szCs w:val="24"/>
        </w:rPr>
      </w:pPr>
    </w:p>
    <w:p w:rsidR="00C66C3D" w:rsidRPr="00AF6036" w:rsidRDefault="00C66C3D" w:rsidP="00C66C3D">
      <w:pPr>
        <w:spacing w:after="0"/>
        <w:ind w:right="-257"/>
        <w:jc w:val="both"/>
        <w:rPr>
          <w:rFonts w:ascii="Arial" w:hAnsi="Arial" w:cs="Arial"/>
          <w:sz w:val="24"/>
          <w:szCs w:val="24"/>
        </w:rPr>
      </w:pPr>
      <w:proofErr w:type="gramStart"/>
      <w:r w:rsidRPr="00AF6036">
        <w:rPr>
          <w:rFonts w:ascii="Arial" w:hAnsi="Arial" w:cs="Arial"/>
          <w:sz w:val="24"/>
          <w:szCs w:val="24"/>
        </w:rPr>
        <w:t xml:space="preserve">В соответствии с </w:t>
      </w:r>
      <w:hyperlink r:id="rId5" w:history="1">
        <w:r w:rsidRPr="00AF6036">
          <w:rPr>
            <w:rStyle w:val="a3"/>
            <w:rFonts w:ascii="Arial" w:hAnsi="Arial" w:cs="Arial"/>
            <w:bCs/>
            <w:color w:val="auto"/>
            <w:sz w:val="24"/>
            <w:szCs w:val="24"/>
          </w:rPr>
          <w:t xml:space="preserve">Федеральный закон от 13.07.2015 N 224-ФЗ (ред. от 29.07.2018) "О государственно-частном партнерстве, </w:t>
        </w:r>
        <w:proofErr w:type="spellStart"/>
        <w:r w:rsidRPr="00AF6036">
          <w:rPr>
            <w:rStyle w:val="a3"/>
            <w:rFonts w:ascii="Arial" w:hAnsi="Arial" w:cs="Arial"/>
            <w:bCs/>
            <w:color w:val="auto"/>
            <w:sz w:val="24"/>
            <w:szCs w:val="24"/>
          </w:rPr>
          <w:t>муниципально-частном</w:t>
        </w:r>
        <w:proofErr w:type="spellEnd"/>
        <w:r w:rsidRPr="00AF6036">
          <w:rPr>
            <w:rStyle w:val="a3"/>
            <w:rFonts w:ascii="Arial" w:hAnsi="Arial" w:cs="Arial"/>
            <w:bCs/>
            <w:color w:val="auto"/>
            <w:sz w:val="24"/>
            <w:szCs w:val="24"/>
          </w:rPr>
          <w:t xml:space="preserve"> партнерстве в Российской Федерации и внесении изменений в отдельные законодательные акты Российской Федерации"</w:t>
        </w:r>
      </w:hyperlink>
      <w:r w:rsidRPr="00AF6036">
        <w:rPr>
          <w:rFonts w:ascii="Arial" w:hAnsi="Arial" w:cs="Arial"/>
          <w:sz w:val="24"/>
          <w:szCs w:val="24"/>
        </w:rPr>
        <w:t xml:space="preserve">, рассмотрев протест </w:t>
      </w:r>
      <w:proofErr w:type="spellStart"/>
      <w:r w:rsidRPr="00AF6036">
        <w:rPr>
          <w:rFonts w:ascii="Arial" w:hAnsi="Arial" w:cs="Arial"/>
          <w:sz w:val="24"/>
          <w:szCs w:val="24"/>
        </w:rPr>
        <w:t>Железногорской</w:t>
      </w:r>
      <w:proofErr w:type="spellEnd"/>
      <w:r w:rsidRPr="00AF6036">
        <w:rPr>
          <w:rFonts w:ascii="Arial" w:hAnsi="Arial" w:cs="Arial"/>
          <w:sz w:val="24"/>
          <w:szCs w:val="24"/>
        </w:rPr>
        <w:t xml:space="preserve"> межрайонной прокуратуры  от 31.07.2018 № 94-2018 на постановление администрации Троицкого сельсовета Железногорского района от 19.07.2016г. №96 «О </w:t>
      </w:r>
      <w:proofErr w:type="spellStart"/>
      <w:r w:rsidRPr="00AF6036">
        <w:rPr>
          <w:rFonts w:ascii="Arial" w:hAnsi="Arial" w:cs="Arial"/>
          <w:sz w:val="24"/>
          <w:szCs w:val="24"/>
        </w:rPr>
        <w:t>муниципально</w:t>
      </w:r>
      <w:proofErr w:type="spellEnd"/>
      <w:r w:rsidRPr="00AF6036">
        <w:rPr>
          <w:rFonts w:ascii="Arial" w:hAnsi="Arial" w:cs="Arial"/>
          <w:sz w:val="24"/>
          <w:szCs w:val="24"/>
        </w:rPr>
        <w:t xml:space="preserve"> – частном партнерстве в МО «Троицкий сельсовет», Уставом муниципального образования «Троицкий</w:t>
      </w:r>
      <w:proofErr w:type="gramEnd"/>
      <w:r w:rsidRPr="00AF6036">
        <w:rPr>
          <w:rFonts w:ascii="Arial" w:hAnsi="Arial" w:cs="Arial"/>
          <w:sz w:val="24"/>
          <w:szCs w:val="24"/>
        </w:rPr>
        <w:t xml:space="preserve"> сельсовет» Железногорского района Курской области Администрация Троицкого сельсовета Железногорского района </w:t>
      </w:r>
    </w:p>
    <w:p w:rsidR="00C66C3D" w:rsidRPr="00AF6036" w:rsidRDefault="00C66C3D" w:rsidP="00C66C3D">
      <w:pPr>
        <w:spacing w:after="0"/>
        <w:ind w:right="-257"/>
        <w:jc w:val="center"/>
        <w:rPr>
          <w:rFonts w:ascii="Arial" w:hAnsi="Arial" w:cs="Arial"/>
          <w:b/>
          <w:sz w:val="24"/>
          <w:szCs w:val="24"/>
        </w:rPr>
      </w:pPr>
      <w:r w:rsidRPr="00AF6036">
        <w:rPr>
          <w:rFonts w:ascii="Arial" w:hAnsi="Arial" w:cs="Arial"/>
          <w:b/>
          <w:sz w:val="24"/>
          <w:szCs w:val="24"/>
        </w:rPr>
        <w:t>постановляет:</w:t>
      </w:r>
    </w:p>
    <w:p w:rsidR="00C66C3D" w:rsidRPr="00AF6036" w:rsidRDefault="00C66C3D" w:rsidP="00C66C3D">
      <w:pPr>
        <w:pStyle w:val="a4"/>
        <w:numPr>
          <w:ilvl w:val="0"/>
          <w:numId w:val="1"/>
        </w:numPr>
        <w:spacing w:after="0"/>
        <w:ind w:right="-257"/>
        <w:jc w:val="both"/>
        <w:rPr>
          <w:rFonts w:ascii="Arial" w:hAnsi="Arial" w:cs="Arial"/>
          <w:sz w:val="24"/>
          <w:szCs w:val="24"/>
        </w:rPr>
      </w:pPr>
      <w:r w:rsidRPr="00AF6036">
        <w:rPr>
          <w:rFonts w:ascii="Arial" w:hAnsi="Arial" w:cs="Arial"/>
          <w:sz w:val="24"/>
          <w:szCs w:val="24"/>
        </w:rPr>
        <w:t xml:space="preserve">Внести в постановление администрации Троицкого сельсовета Железногорского района от 19.07.2016г. №96 «О </w:t>
      </w:r>
      <w:proofErr w:type="spellStart"/>
      <w:r w:rsidRPr="00AF6036">
        <w:rPr>
          <w:rFonts w:ascii="Arial" w:hAnsi="Arial" w:cs="Arial"/>
          <w:sz w:val="24"/>
          <w:szCs w:val="24"/>
        </w:rPr>
        <w:t>муниципально</w:t>
      </w:r>
      <w:proofErr w:type="spellEnd"/>
      <w:r w:rsidRPr="00AF6036">
        <w:rPr>
          <w:rFonts w:ascii="Arial" w:hAnsi="Arial" w:cs="Arial"/>
          <w:sz w:val="24"/>
          <w:szCs w:val="24"/>
        </w:rPr>
        <w:t xml:space="preserve"> – частном партнерстве в МО «Троицкий сельсовет» следующие изменения:</w:t>
      </w:r>
    </w:p>
    <w:p w:rsidR="00E34247" w:rsidRPr="00AF6036" w:rsidRDefault="00C66C3D" w:rsidP="00C66C3D">
      <w:pPr>
        <w:pStyle w:val="a4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F6036">
        <w:rPr>
          <w:rFonts w:ascii="Arial" w:hAnsi="Arial" w:cs="Arial"/>
          <w:sz w:val="24"/>
          <w:szCs w:val="24"/>
        </w:rPr>
        <w:t xml:space="preserve">Раздел 5 постановление администрации Троицкого сельсовета Железногорского района от 19.07.2016г. №96 «О </w:t>
      </w:r>
      <w:proofErr w:type="spellStart"/>
      <w:r w:rsidRPr="00AF6036">
        <w:rPr>
          <w:rFonts w:ascii="Arial" w:hAnsi="Arial" w:cs="Arial"/>
          <w:sz w:val="24"/>
          <w:szCs w:val="24"/>
        </w:rPr>
        <w:t>муниципально</w:t>
      </w:r>
      <w:proofErr w:type="spellEnd"/>
      <w:r w:rsidRPr="00AF6036">
        <w:rPr>
          <w:rFonts w:ascii="Arial" w:hAnsi="Arial" w:cs="Arial"/>
          <w:sz w:val="24"/>
          <w:szCs w:val="24"/>
        </w:rPr>
        <w:t xml:space="preserve"> – частном партнерстве в МО «Троицкий сельсовет» изложить в новой редакции:</w:t>
      </w:r>
    </w:p>
    <w:p w:rsidR="00C66C3D" w:rsidRPr="00AF6036" w:rsidRDefault="00C66C3D" w:rsidP="00C66C3D">
      <w:pPr>
        <w:pStyle w:val="a4"/>
        <w:tabs>
          <w:tab w:val="left" w:pos="3060"/>
        </w:tabs>
        <w:spacing w:after="0"/>
        <w:ind w:right="-257"/>
        <w:jc w:val="center"/>
        <w:rPr>
          <w:rFonts w:ascii="Arial" w:hAnsi="Arial" w:cs="Arial"/>
          <w:b/>
          <w:sz w:val="24"/>
          <w:szCs w:val="24"/>
        </w:rPr>
      </w:pPr>
      <w:r w:rsidRPr="00AF6036">
        <w:rPr>
          <w:rFonts w:ascii="Arial" w:hAnsi="Arial" w:cs="Arial"/>
          <w:b/>
          <w:sz w:val="24"/>
          <w:szCs w:val="24"/>
        </w:rPr>
        <w:t>5. Объекты соглашений</w:t>
      </w:r>
    </w:p>
    <w:p w:rsidR="00C66C3D" w:rsidRPr="00AF6036" w:rsidRDefault="00C66C3D" w:rsidP="00C66C3D">
      <w:pPr>
        <w:tabs>
          <w:tab w:val="left" w:pos="3060"/>
        </w:tabs>
        <w:spacing w:after="0"/>
        <w:ind w:right="-257"/>
        <w:jc w:val="both"/>
        <w:rPr>
          <w:rFonts w:ascii="Arial" w:hAnsi="Arial" w:cs="Arial"/>
          <w:sz w:val="24"/>
          <w:szCs w:val="24"/>
        </w:rPr>
      </w:pPr>
      <w:r w:rsidRPr="00AF6036">
        <w:rPr>
          <w:rFonts w:ascii="Arial" w:hAnsi="Arial" w:cs="Arial"/>
          <w:sz w:val="24"/>
          <w:szCs w:val="24"/>
        </w:rPr>
        <w:t xml:space="preserve">     В результате реализации соглашений о </w:t>
      </w:r>
      <w:proofErr w:type="spellStart"/>
      <w:r w:rsidRPr="00AF6036">
        <w:rPr>
          <w:rFonts w:ascii="Arial" w:hAnsi="Arial" w:cs="Arial"/>
          <w:sz w:val="24"/>
          <w:szCs w:val="24"/>
        </w:rPr>
        <w:t>муниципально-частном</w:t>
      </w:r>
      <w:proofErr w:type="spellEnd"/>
      <w:r w:rsidRPr="00AF6036">
        <w:rPr>
          <w:rFonts w:ascii="Arial" w:hAnsi="Arial" w:cs="Arial"/>
          <w:sz w:val="24"/>
          <w:szCs w:val="24"/>
        </w:rPr>
        <w:t xml:space="preserve"> партнерстве путем строительства, реконструкции, модернизации создаются новые социально-значимые объекты, а путем эксплуатации, технического обслуживания улучшаются качественные характеристики существующих социально-значимых объектов на территории муниципального района.</w:t>
      </w:r>
    </w:p>
    <w:p w:rsidR="00C66C3D" w:rsidRPr="00AF6036" w:rsidRDefault="00C66C3D" w:rsidP="00C66C3D">
      <w:pPr>
        <w:tabs>
          <w:tab w:val="left" w:pos="3060"/>
        </w:tabs>
        <w:spacing w:after="0"/>
        <w:ind w:right="-257"/>
        <w:jc w:val="both"/>
        <w:rPr>
          <w:rFonts w:ascii="Arial" w:hAnsi="Arial" w:cs="Arial"/>
          <w:sz w:val="24"/>
          <w:szCs w:val="24"/>
        </w:rPr>
      </w:pPr>
      <w:r w:rsidRPr="00AF6036">
        <w:rPr>
          <w:rFonts w:ascii="Arial" w:hAnsi="Arial" w:cs="Arial"/>
          <w:sz w:val="24"/>
          <w:szCs w:val="24"/>
        </w:rPr>
        <w:t>Объектами соглашения может быть следующее имущество:</w:t>
      </w:r>
    </w:p>
    <w:p w:rsidR="00F5072E" w:rsidRPr="00AF6036" w:rsidRDefault="00F5072E" w:rsidP="00F5072E">
      <w:pPr>
        <w:spacing w:after="0" w:line="288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AF6036">
        <w:rPr>
          <w:rFonts w:ascii="Arial" w:eastAsia="Times New Roman" w:hAnsi="Arial" w:cs="Arial"/>
          <w:sz w:val="24"/>
          <w:szCs w:val="24"/>
        </w:rPr>
        <w:t>1) частные автомобильные дороги или участки частных автомобильных дорог, мосты, защитные дорожные сооружения, искусственные дорожные сооружения, производственные объекты (объекты, используемые при капитальном ремонте, ремонте и содержании автомобильных дорог), элементы обустройства автомобильных дорог, объекты, предназначенные для взимания платы (в том числе пункты взимания платы), объекты дорожного сервиса;</w:t>
      </w:r>
    </w:p>
    <w:p w:rsidR="00F5072E" w:rsidRPr="00AF6036" w:rsidRDefault="00F5072E" w:rsidP="00F5072E">
      <w:pPr>
        <w:spacing w:after="0" w:line="288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bookmarkStart w:id="0" w:name="dst100079"/>
      <w:bookmarkEnd w:id="0"/>
      <w:r w:rsidRPr="00AF6036">
        <w:rPr>
          <w:rFonts w:ascii="Arial" w:eastAsia="Times New Roman" w:hAnsi="Arial" w:cs="Arial"/>
          <w:sz w:val="24"/>
          <w:szCs w:val="24"/>
        </w:rPr>
        <w:t>2) транспорт общего пользования, за исключением метрополитена;</w:t>
      </w:r>
    </w:p>
    <w:p w:rsidR="00F5072E" w:rsidRPr="00AF6036" w:rsidRDefault="00F5072E" w:rsidP="00F5072E">
      <w:pPr>
        <w:spacing w:after="0" w:line="288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bookmarkStart w:id="1" w:name="dst100080"/>
      <w:bookmarkEnd w:id="1"/>
      <w:r w:rsidRPr="00AF6036">
        <w:rPr>
          <w:rFonts w:ascii="Arial" w:eastAsia="Times New Roman" w:hAnsi="Arial" w:cs="Arial"/>
          <w:sz w:val="24"/>
          <w:szCs w:val="24"/>
        </w:rPr>
        <w:lastRenderedPageBreak/>
        <w:t>3) объекты железнодорожного транспорта;</w:t>
      </w:r>
    </w:p>
    <w:p w:rsidR="00F5072E" w:rsidRPr="00AF6036" w:rsidRDefault="00F5072E" w:rsidP="00F5072E">
      <w:pPr>
        <w:spacing w:after="0" w:line="288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bookmarkStart w:id="2" w:name="dst100081"/>
      <w:bookmarkEnd w:id="2"/>
      <w:r w:rsidRPr="00AF6036">
        <w:rPr>
          <w:rFonts w:ascii="Arial" w:eastAsia="Times New Roman" w:hAnsi="Arial" w:cs="Arial"/>
          <w:sz w:val="24"/>
          <w:szCs w:val="24"/>
        </w:rPr>
        <w:t>4) объекты трубопроводного транспорта;</w:t>
      </w:r>
    </w:p>
    <w:p w:rsidR="00F5072E" w:rsidRPr="00AF6036" w:rsidRDefault="00F5072E" w:rsidP="00F5072E">
      <w:pPr>
        <w:spacing w:after="0" w:line="288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bookmarkStart w:id="3" w:name="dst100082"/>
      <w:bookmarkEnd w:id="3"/>
      <w:r w:rsidRPr="00AF6036">
        <w:rPr>
          <w:rFonts w:ascii="Arial" w:eastAsia="Times New Roman" w:hAnsi="Arial" w:cs="Arial"/>
          <w:sz w:val="24"/>
          <w:szCs w:val="24"/>
        </w:rPr>
        <w:t>5) морские порты, речные порты, специализированные порты, объекты их инфраструктур, в том числе искусственные земельные участки, портовые гидротехнические сооружения, за исключением объектов инфраструктуры морского порта, которые могут находиться в федеральной собственности, не подлежат отчуждению в частную собственность;</w:t>
      </w:r>
    </w:p>
    <w:p w:rsidR="00F5072E" w:rsidRPr="00AF6036" w:rsidRDefault="00F5072E" w:rsidP="00F5072E">
      <w:pPr>
        <w:spacing w:after="0" w:line="288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bookmarkStart w:id="4" w:name="dst100083"/>
      <w:bookmarkEnd w:id="4"/>
      <w:r w:rsidRPr="00AF6036">
        <w:rPr>
          <w:rFonts w:ascii="Arial" w:eastAsia="Times New Roman" w:hAnsi="Arial" w:cs="Arial"/>
          <w:sz w:val="24"/>
          <w:szCs w:val="24"/>
        </w:rPr>
        <w:t>6) морские суда и речные суда, суда смешанного (река - море) плавания, а также суда, осуществляющие ледокольную проводку, гидрографическую, научно-исследовательскую деятельность, паромные переправы, плавучие и сухие доки, за исключением объектов, которые в соответствии с законодательством Российской Федерации находятся в государственной собственности, не подлежат отчуждению в частную собственность;</w:t>
      </w:r>
    </w:p>
    <w:p w:rsidR="00F5072E" w:rsidRPr="00AF6036" w:rsidRDefault="00F5072E" w:rsidP="00F5072E">
      <w:pPr>
        <w:spacing w:after="0" w:line="288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bookmarkStart w:id="5" w:name="dst100084"/>
      <w:bookmarkEnd w:id="5"/>
      <w:r w:rsidRPr="00AF6036">
        <w:rPr>
          <w:rFonts w:ascii="Arial" w:eastAsia="Times New Roman" w:hAnsi="Arial" w:cs="Arial"/>
          <w:sz w:val="24"/>
          <w:szCs w:val="24"/>
        </w:rPr>
        <w:t xml:space="preserve">7) воздушные суда, аэродромы, аэропорты, технические средства и </w:t>
      </w:r>
      <w:proofErr w:type="gramStart"/>
      <w:r w:rsidRPr="00AF6036">
        <w:rPr>
          <w:rFonts w:ascii="Arial" w:eastAsia="Times New Roman" w:hAnsi="Arial" w:cs="Arial"/>
          <w:sz w:val="24"/>
          <w:szCs w:val="24"/>
        </w:rPr>
        <w:t>другие</w:t>
      </w:r>
      <w:proofErr w:type="gramEnd"/>
      <w:r w:rsidRPr="00AF6036">
        <w:rPr>
          <w:rFonts w:ascii="Arial" w:eastAsia="Times New Roman" w:hAnsi="Arial" w:cs="Arial"/>
          <w:sz w:val="24"/>
          <w:szCs w:val="24"/>
        </w:rPr>
        <w:t xml:space="preserve"> предназначенные для обеспечения полетов воздушных судов средства, за исключением объектов, отнесенных к имуществу государственной авиации или к единой системе организации воздушного движения;</w:t>
      </w:r>
    </w:p>
    <w:p w:rsidR="00F5072E" w:rsidRPr="00AF6036" w:rsidRDefault="00F5072E" w:rsidP="00F5072E">
      <w:pPr>
        <w:spacing w:after="0" w:line="288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bookmarkStart w:id="6" w:name="dst100085"/>
      <w:bookmarkEnd w:id="6"/>
      <w:r w:rsidRPr="00AF6036">
        <w:rPr>
          <w:rFonts w:ascii="Arial" w:eastAsia="Times New Roman" w:hAnsi="Arial" w:cs="Arial"/>
          <w:sz w:val="24"/>
          <w:szCs w:val="24"/>
        </w:rPr>
        <w:t>8) объекты по производству, передаче и распределению электрической энергии;</w:t>
      </w:r>
    </w:p>
    <w:p w:rsidR="00F5072E" w:rsidRPr="00AF6036" w:rsidRDefault="00F5072E" w:rsidP="00F5072E">
      <w:pPr>
        <w:spacing w:after="0" w:line="288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bookmarkStart w:id="7" w:name="dst100086"/>
      <w:bookmarkEnd w:id="7"/>
      <w:r w:rsidRPr="00AF6036">
        <w:rPr>
          <w:rFonts w:ascii="Arial" w:eastAsia="Times New Roman" w:hAnsi="Arial" w:cs="Arial"/>
          <w:sz w:val="24"/>
          <w:szCs w:val="24"/>
        </w:rPr>
        <w:t>9) гидротехнические сооружения, стационарные и (или) плавучие платформы, искусственные острова;</w:t>
      </w:r>
    </w:p>
    <w:p w:rsidR="00F5072E" w:rsidRPr="00AF6036" w:rsidRDefault="00F5072E" w:rsidP="00F5072E">
      <w:pPr>
        <w:spacing w:after="0" w:line="288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bookmarkStart w:id="8" w:name="dst39"/>
      <w:bookmarkEnd w:id="8"/>
      <w:r w:rsidRPr="00AF6036">
        <w:rPr>
          <w:rFonts w:ascii="Arial" w:eastAsia="Times New Roman" w:hAnsi="Arial" w:cs="Arial"/>
          <w:sz w:val="24"/>
          <w:szCs w:val="24"/>
        </w:rPr>
        <w:t>10) подводные и подземные технические сооружения, переходы, сооружения связи, линии связи и коммуникации, иные линейные объекты связи и коммуникации;</w:t>
      </w:r>
    </w:p>
    <w:p w:rsidR="00F5072E" w:rsidRPr="00AF6036" w:rsidRDefault="00F5072E" w:rsidP="00F5072E">
      <w:pPr>
        <w:spacing w:after="0" w:line="288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bookmarkStart w:id="9" w:name="dst100088"/>
      <w:bookmarkEnd w:id="9"/>
      <w:r w:rsidRPr="00AF6036">
        <w:rPr>
          <w:rFonts w:ascii="Arial" w:eastAsia="Times New Roman" w:hAnsi="Arial" w:cs="Arial"/>
          <w:sz w:val="24"/>
          <w:szCs w:val="24"/>
        </w:rPr>
        <w:t>11) объекты здравоохранения, в том числе объекты, предназначенные для санаторно-курортного лечения и иной деятельности в сфере здравоохранения;</w:t>
      </w:r>
    </w:p>
    <w:p w:rsidR="00F5072E" w:rsidRPr="00AF6036" w:rsidRDefault="00F5072E" w:rsidP="00F5072E">
      <w:pPr>
        <w:spacing w:after="0" w:line="288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bookmarkStart w:id="10" w:name="dst100089"/>
      <w:bookmarkEnd w:id="10"/>
      <w:r w:rsidRPr="00AF6036">
        <w:rPr>
          <w:rFonts w:ascii="Arial" w:eastAsia="Times New Roman" w:hAnsi="Arial" w:cs="Arial"/>
          <w:sz w:val="24"/>
          <w:szCs w:val="24"/>
        </w:rPr>
        <w:t>12) объекты образования, культуры, спорта, объекты, используемые для организации отдыха граждан и туризма, иные объекты социального обслуживания населения;</w:t>
      </w:r>
    </w:p>
    <w:p w:rsidR="00F5072E" w:rsidRPr="00AF6036" w:rsidRDefault="00F5072E" w:rsidP="00F5072E">
      <w:pPr>
        <w:spacing w:after="0" w:line="288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bookmarkStart w:id="11" w:name="dst100090"/>
      <w:bookmarkEnd w:id="11"/>
      <w:r w:rsidRPr="00AF6036">
        <w:rPr>
          <w:rFonts w:ascii="Arial" w:eastAsia="Times New Roman" w:hAnsi="Arial" w:cs="Arial"/>
          <w:sz w:val="24"/>
          <w:szCs w:val="24"/>
        </w:rPr>
        <w:t>13) объекты, на которых осуществляются обработка, утилизация, обезвреживание, размещение твердых коммунальных отходов;</w:t>
      </w:r>
    </w:p>
    <w:p w:rsidR="00F5072E" w:rsidRPr="00AF6036" w:rsidRDefault="00F5072E" w:rsidP="00F5072E">
      <w:pPr>
        <w:spacing w:after="0" w:line="288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bookmarkStart w:id="12" w:name="dst100091"/>
      <w:bookmarkEnd w:id="12"/>
      <w:r w:rsidRPr="00AF6036">
        <w:rPr>
          <w:rFonts w:ascii="Arial" w:eastAsia="Times New Roman" w:hAnsi="Arial" w:cs="Arial"/>
          <w:sz w:val="24"/>
          <w:szCs w:val="24"/>
        </w:rPr>
        <w:t>14) объекты благоустройства территорий, в том числе для их освещения;</w:t>
      </w:r>
    </w:p>
    <w:p w:rsidR="00F5072E" w:rsidRPr="00AF6036" w:rsidRDefault="00F5072E" w:rsidP="00F5072E">
      <w:pPr>
        <w:spacing w:after="0" w:line="288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bookmarkStart w:id="13" w:name="dst100092"/>
      <w:bookmarkEnd w:id="13"/>
      <w:r w:rsidRPr="00AF6036">
        <w:rPr>
          <w:rFonts w:ascii="Arial" w:eastAsia="Times New Roman" w:hAnsi="Arial" w:cs="Arial"/>
          <w:sz w:val="24"/>
          <w:szCs w:val="24"/>
        </w:rPr>
        <w:t>15) мелиоративные системы и объекты их инженерной инфраструктуры, за исключением государственных мелиоративных систем;</w:t>
      </w:r>
    </w:p>
    <w:p w:rsidR="00F5072E" w:rsidRPr="00AF6036" w:rsidRDefault="00F5072E" w:rsidP="00F5072E">
      <w:pPr>
        <w:spacing w:after="0" w:line="288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bookmarkStart w:id="14" w:name="dst93"/>
      <w:bookmarkEnd w:id="14"/>
      <w:proofErr w:type="gramStart"/>
      <w:r w:rsidRPr="00AF6036">
        <w:rPr>
          <w:rFonts w:ascii="Arial" w:eastAsia="Times New Roman" w:hAnsi="Arial" w:cs="Arial"/>
          <w:sz w:val="24"/>
          <w:szCs w:val="24"/>
        </w:rPr>
        <w:t xml:space="preserve">16) объекты производства, первичной и (или) последующей (промышленной) переработки, хранения сельскохозяйственной продукции, определенные согласно </w:t>
      </w:r>
      <w:hyperlink r:id="rId6" w:anchor="dst100008" w:history="1">
        <w:r w:rsidRPr="00AF6036">
          <w:rPr>
            <w:rFonts w:ascii="Arial" w:eastAsia="Times New Roman" w:hAnsi="Arial" w:cs="Arial"/>
            <w:sz w:val="24"/>
            <w:szCs w:val="24"/>
          </w:rPr>
          <w:t>критериям</w:t>
        </w:r>
      </w:hyperlink>
      <w:r w:rsidRPr="00AF6036">
        <w:rPr>
          <w:rFonts w:ascii="Arial" w:eastAsia="Times New Roman" w:hAnsi="Arial" w:cs="Arial"/>
          <w:sz w:val="24"/>
          <w:szCs w:val="24"/>
        </w:rPr>
        <w:t>, установленным Правительством Российской Федерации;</w:t>
      </w:r>
      <w:proofErr w:type="gramEnd"/>
    </w:p>
    <w:p w:rsidR="00F5072E" w:rsidRPr="00AF6036" w:rsidRDefault="00F5072E" w:rsidP="00F5072E">
      <w:pPr>
        <w:spacing w:after="0" w:line="288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bookmarkStart w:id="15" w:name="dst6"/>
      <w:bookmarkEnd w:id="15"/>
      <w:r w:rsidRPr="00AF6036">
        <w:rPr>
          <w:rFonts w:ascii="Arial" w:eastAsia="Times New Roman" w:hAnsi="Arial" w:cs="Arial"/>
          <w:sz w:val="24"/>
          <w:szCs w:val="24"/>
        </w:rPr>
        <w:t>17) объекты охотничьей инфраструктуры;</w:t>
      </w:r>
    </w:p>
    <w:p w:rsidR="00F5072E" w:rsidRPr="00AF6036" w:rsidRDefault="00F5072E" w:rsidP="00F5072E">
      <w:pPr>
        <w:spacing w:after="0" w:line="288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bookmarkStart w:id="16" w:name="dst7"/>
      <w:bookmarkEnd w:id="16"/>
      <w:r w:rsidRPr="00AF6036">
        <w:rPr>
          <w:rFonts w:ascii="Arial" w:eastAsia="Times New Roman" w:hAnsi="Arial" w:cs="Arial"/>
          <w:sz w:val="24"/>
          <w:szCs w:val="24"/>
        </w:rPr>
        <w:t>18) имущественные комплексы, предназначенные для производства промышленной продукции и (или) осуществления иной деятельности в сфере промышленности;</w:t>
      </w:r>
    </w:p>
    <w:p w:rsidR="00F5072E" w:rsidRPr="00AF6036" w:rsidRDefault="00F5072E" w:rsidP="00F5072E">
      <w:pPr>
        <w:spacing w:after="0" w:line="288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bookmarkStart w:id="17" w:name="dst42"/>
      <w:bookmarkEnd w:id="17"/>
      <w:proofErr w:type="gramStart"/>
      <w:r w:rsidRPr="00AF6036">
        <w:rPr>
          <w:rFonts w:ascii="Arial" w:eastAsia="Times New Roman" w:hAnsi="Arial" w:cs="Arial"/>
          <w:sz w:val="24"/>
          <w:szCs w:val="24"/>
        </w:rPr>
        <w:t xml:space="preserve">19) программы для электронных вычислительных машин (программы для ЭВМ), базы данных, информационные системы (в том числе государственные </w:t>
      </w:r>
      <w:r w:rsidRPr="00AF6036">
        <w:rPr>
          <w:rFonts w:ascii="Arial" w:eastAsia="Times New Roman" w:hAnsi="Arial" w:cs="Arial"/>
          <w:sz w:val="24"/>
          <w:szCs w:val="24"/>
        </w:rPr>
        <w:lastRenderedPageBreak/>
        <w:t>информационные системы) и (или) сайты в информационно-телекоммуникационной сети "Интернет" или других информационно-телекоммуникационных сетях, в состав которых входят такие программы для ЭВМ и (или) базы данных, либо совокупность указанных объектов (далее - объекты информационных технологий), либо объекты информационных технологий и имущество, технологически связанное с одним</w:t>
      </w:r>
      <w:proofErr w:type="gramEnd"/>
      <w:r w:rsidRPr="00AF6036">
        <w:rPr>
          <w:rFonts w:ascii="Arial" w:eastAsia="Times New Roman" w:hAnsi="Arial" w:cs="Arial"/>
          <w:sz w:val="24"/>
          <w:szCs w:val="24"/>
        </w:rPr>
        <w:t xml:space="preserve"> или несколькими такими объектами и </w:t>
      </w:r>
      <w:proofErr w:type="gramStart"/>
      <w:r w:rsidRPr="00AF6036">
        <w:rPr>
          <w:rFonts w:ascii="Arial" w:eastAsia="Times New Roman" w:hAnsi="Arial" w:cs="Arial"/>
          <w:sz w:val="24"/>
          <w:szCs w:val="24"/>
        </w:rPr>
        <w:t>предназначенное</w:t>
      </w:r>
      <w:proofErr w:type="gramEnd"/>
      <w:r w:rsidRPr="00AF6036">
        <w:rPr>
          <w:rFonts w:ascii="Arial" w:eastAsia="Times New Roman" w:hAnsi="Arial" w:cs="Arial"/>
          <w:sz w:val="24"/>
          <w:szCs w:val="24"/>
        </w:rPr>
        <w:t xml:space="preserve"> для обеспечения их функционирования или осуществления иной деятельности, предусмотренной соглашением (далее - технические средства обеспечения функционирования объектов информационных технологий);</w:t>
      </w:r>
    </w:p>
    <w:p w:rsidR="00F5072E" w:rsidRPr="00AF6036" w:rsidRDefault="00F5072E" w:rsidP="00F5072E">
      <w:pPr>
        <w:spacing w:after="0" w:line="288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bookmarkStart w:id="18" w:name="dst43"/>
      <w:bookmarkEnd w:id="18"/>
      <w:r w:rsidRPr="00AF6036">
        <w:rPr>
          <w:rFonts w:ascii="Arial" w:eastAsia="Times New Roman" w:hAnsi="Arial" w:cs="Arial"/>
          <w:sz w:val="24"/>
          <w:szCs w:val="24"/>
        </w:rPr>
        <w:t>20) совокупность зданий, частей зданий или помещений, объединенных единым назначением с движимым имуществом, технологически связанным с объектами информационных технологий, и предназначенных для автоматизации с использованием программ для ЭВМ и баз данных процессов формирования, хранения, обработки, приема, передачи, доставки информации, обеспечения доступа к ней, ее представления и распространения (центры обработки данных).</w:t>
      </w:r>
    </w:p>
    <w:p w:rsidR="00F5072E" w:rsidRPr="00AF6036" w:rsidRDefault="00F5072E" w:rsidP="00F5072E">
      <w:pPr>
        <w:spacing w:after="0" w:line="288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bookmarkStart w:id="19" w:name="dst100093"/>
      <w:bookmarkEnd w:id="19"/>
      <w:r w:rsidRPr="00AF6036">
        <w:rPr>
          <w:rFonts w:ascii="Arial" w:eastAsia="Times New Roman" w:hAnsi="Arial" w:cs="Arial"/>
          <w:sz w:val="24"/>
          <w:szCs w:val="24"/>
        </w:rPr>
        <w:t xml:space="preserve">2. Объектом соглашения из перечня указанных в </w:t>
      </w:r>
      <w:hyperlink r:id="rId7" w:anchor="dst100077" w:history="1">
        <w:r w:rsidRPr="00AF6036">
          <w:rPr>
            <w:rFonts w:ascii="Arial" w:eastAsia="Times New Roman" w:hAnsi="Arial" w:cs="Arial"/>
            <w:sz w:val="24"/>
            <w:szCs w:val="24"/>
          </w:rPr>
          <w:t>части 1</w:t>
        </w:r>
      </w:hyperlink>
      <w:r w:rsidRPr="00AF6036">
        <w:rPr>
          <w:rFonts w:ascii="Arial" w:eastAsia="Times New Roman" w:hAnsi="Arial" w:cs="Arial"/>
          <w:sz w:val="24"/>
          <w:szCs w:val="24"/>
        </w:rPr>
        <w:t xml:space="preserve"> настоящей статьи объектов соглашения может быть только имущество, в отношении которого законодательством Российской Федерации не установлены принадлежность исключительно к государственной, муниципальной собственности или запрет на отчуждение в частную собственность либо на нахождение в частной собственности.</w:t>
      </w:r>
    </w:p>
    <w:p w:rsidR="00F5072E" w:rsidRPr="00AF6036" w:rsidRDefault="00F5072E" w:rsidP="00F5072E">
      <w:pPr>
        <w:spacing w:after="0" w:line="288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bookmarkStart w:id="20" w:name="dst100094"/>
      <w:bookmarkEnd w:id="20"/>
      <w:r w:rsidRPr="00AF6036">
        <w:rPr>
          <w:rFonts w:ascii="Arial" w:eastAsia="Times New Roman" w:hAnsi="Arial" w:cs="Arial"/>
          <w:sz w:val="24"/>
          <w:szCs w:val="24"/>
        </w:rPr>
        <w:t xml:space="preserve">3. Соглашение может быть заключено в отношении нескольких объектов соглашений, указанных в </w:t>
      </w:r>
      <w:hyperlink r:id="rId8" w:anchor="dst100077" w:history="1">
        <w:r w:rsidRPr="00AF6036">
          <w:rPr>
            <w:rFonts w:ascii="Arial" w:eastAsia="Times New Roman" w:hAnsi="Arial" w:cs="Arial"/>
            <w:sz w:val="24"/>
            <w:szCs w:val="24"/>
          </w:rPr>
          <w:t>части 1</w:t>
        </w:r>
      </w:hyperlink>
      <w:r w:rsidRPr="00AF6036">
        <w:rPr>
          <w:rFonts w:ascii="Arial" w:eastAsia="Times New Roman" w:hAnsi="Arial" w:cs="Arial"/>
          <w:sz w:val="24"/>
          <w:szCs w:val="24"/>
        </w:rPr>
        <w:t xml:space="preserve"> настоящей статьи объектов. Заключение соглашения в отношении нескольких объектов соглашения допускается в случае, если указанные действия (бездействие) не приведут к недопущению, ограничению, устранению конкуренции.</w:t>
      </w:r>
    </w:p>
    <w:p w:rsidR="00F5072E" w:rsidRPr="00AF6036" w:rsidRDefault="00F5072E" w:rsidP="00F5072E">
      <w:pPr>
        <w:spacing w:after="0" w:line="288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bookmarkStart w:id="21" w:name="dst100095"/>
      <w:bookmarkEnd w:id="21"/>
      <w:r w:rsidRPr="00AF6036">
        <w:rPr>
          <w:rFonts w:ascii="Arial" w:eastAsia="Times New Roman" w:hAnsi="Arial" w:cs="Arial"/>
          <w:sz w:val="24"/>
          <w:szCs w:val="24"/>
        </w:rPr>
        <w:t>4. Объект соглашения, подлежащий реконструкции, должен находиться в собственности публичного партнера на момент заключения соглашения. Указанный объект на момент его передачи частному партнеру должен быть свободным от прав третьих лиц.</w:t>
      </w:r>
    </w:p>
    <w:p w:rsidR="00F5072E" w:rsidRPr="00AF6036" w:rsidRDefault="00F5072E" w:rsidP="00F5072E">
      <w:pPr>
        <w:spacing w:after="0" w:line="288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bookmarkStart w:id="22" w:name="dst100096"/>
      <w:bookmarkEnd w:id="22"/>
      <w:r w:rsidRPr="00AF6036">
        <w:rPr>
          <w:rFonts w:ascii="Arial" w:eastAsia="Times New Roman" w:hAnsi="Arial" w:cs="Arial"/>
          <w:sz w:val="24"/>
          <w:szCs w:val="24"/>
        </w:rPr>
        <w:t>5. Не допускается передача частному партнеру объекта соглашения (входящего в его состав имущества), которое на момент заключения соглашения принадлежит государственному или муниципальному унитарному предприятию на праве хозяйственного ведения либо государственному или муниципальному бюджетному учреждению на праве оперативного управления.</w:t>
      </w:r>
    </w:p>
    <w:p w:rsidR="00F5072E" w:rsidRPr="00AF6036" w:rsidRDefault="00F5072E" w:rsidP="00F5072E">
      <w:pPr>
        <w:spacing w:after="0" w:line="288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bookmarkStart w:id="23" w:name="dst100097"/>
      <w:bookmarkEnd w:id="23"/>
      <w:r w:rsidRPr="00AF6036">
        <w:rPr>
          <w:rFonts w:ascii="Arial" w:eastAsia="Times New Roman" w:hAnsi="Arial" w:cs="Arial"/>
          <w:sz w:val="24"/>
          <w:szCs w:val="24"/>
        </w:rPr>
        <w:t xml:space="preserve">6. Частный партнер не вправе передавать в залог объект соглашения и (или) свои права по соглашению, за исключением их использования в качестве способа обеспечения исполнения обязательств перед финансирующим лицом при наличии прямого соглашения. Обращение взыскания на предмет залога возможно только в случае, если в течение не менее чем ста восьмидесяти дней со дня возникновения оснований для обращения взыскания не осуществлена замена частного </w:t>
      </w:r>
      <w:proofErr w:type="gramStart"/>
      <w:r w:rsidRPr="00AF6036">
        <w:rPr>
          <w:rFonts w:ascii="Arial" w:eastAsia="Times New Roman" w:hAnsi="Arial" w:cs="Arial"/>
          <w:sz w:val="24"/>
          <w:szCs w:val="24"/>
        </w:rPr>
        <w:t>партнера</w:t>
      </w:r>
      <w:proofErr w:type="gramEnd"/>
      <w:r w:rsidRPr="00AF6036">
        <w:rPr>
          <w:rFonts w:ascii="Arial" w:eastAsia="Times New Roman" w:hAnsi="Arial" w:cs="Arial"/>
          <w:sz w:val="24"/>
          <w:szCs w:val="24"/>
        </w:rPr>
        <w:t xml:space="preserve"> либо если соглашение не было досрочно прекращено </w:t>
      </w:r>
      <w:r w:rsidRPr="00AF6036">
        <w:rPr>
          <w:rFonts w:ascii="Arial" w:eastAsia="Times New Roman" w:hAnsi="Arial" w:cs="Arial"/>
          <w:sz w:val="24"/>
          <w:szCs w:val="24"/>
        </w:rPr>
        <w:lastRenderedPageBreak/>
        <w:t>по решению суда в связи с существенным нарушением частным партнером условий соглашения.</w:t>
      </w:r>
    </w:p>
    <w:p w:rsidR="00F5072E" w:rsidRPr="00AF6036" w:rsidRDefault="00F5072E" w:rsidP="00F5072E">
      <w:pPr>
        <w:spacing w:after="0" w:line="288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bookmarkStart w:id="24" w:name="dst100098"/>
      <w:bookmarkEnd w:id="24"/>
      <w:r w:rsidRPr="00AF6036">
        <w:rPr>
          <w:rFonts w:ascii="Arial" w:eastAsia="Times New Roman" w:hAnsi="Arial" w:cs="Arial"/>
          <w:sz w:val="24"/>
          <w:szCs w:val="24"/>
        </w:rPr>
        <w:t>7. В случае обращения взыскания на предмет залога публичный партнер имеет право преимущественной покупки предмета залога по цене, равной задолженности частного партнера перед финансирующим лицом, но не более чем стоимость предмета залога.</w:t>
      </w:r>
    </w:p>
    <w:p w:rsidR="00C66C3D" w:rsidRPr="00AF6036" w:rsidRDefault="00C66C3D" w:rsidP="00C66C3D">
      <w:pPr>
        <w:pStyle w:val="a4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F6036">
        <w:rPr>
          <w:rFonts w:ascii="Arial" w:hAnsi="Arial" w:cs="Arial"/>
          <w:sz w:val="24"/>
          <w:szCs w:val="24"/>
        </w:rPr>
        <w:t xml:space="preserve"> Раздел </w:t>
      </w:r>
      <w:r w:rsidR="00AC29DE" w:rsidRPr="00AF6036">
        <w:rPr>
          <w:rFonts w:ascii="Arial" w:hAnsi="Arial" w:cs="Arial"/>
          <w:sz w:val="24"/>
          <w:szCs w:val="24"/>
        </w:rPr>
        <w:t>10</w:t>
      </w:r>
      <w:r w:rsidRPr="00AF6036">
        <w:rPr>
          <w:rFonts w:ascii="Arial" w:hAnsi="Arial" w:cs="Arial"/>
          <w:sz w:val="24"/>
          <w:szCs w:val="24"/>
        </w:rPr>
        <w:t xml:space="preserve"> постановление администрации Троицкого сельсовета Железногорского района от 19.07.2016г. №96 «О </w:t>
      </w:r>
      <w:proofErr w:type="spellStart"/>
      <w:r w:rsidRPr="00AF6036">
        <w:rPr>
          <w:rFonts w:ascii="Arial" w:hAnsi="Arial" w:cs="Arial"/>
          <w:sz w:val="24"/>
          <w:szCs w:val="24"/>
        </w:rPr>
        <w:t>муниципально</w:t>
      </w:r>
      <w:proofErr w:type="spellEnd"/>
      <w:r w:rsidRPr="00AF6036">
        <w:rPr>
          <w:rFonts w:ascii="Arial" w:hAnsi="Arial" w:cs="Arial"/>
          <w:sz w:val="24"/>
          <w:szCs w:val="24"/>
        </w:rPr>
        <w:t xml:space="preserve"> – частном партнерстве в МО «Троицкий сельсовет» изложить в новой редакции:</w:t>
      </w:r>
    </w:p>
    <w:p w:rsidR="00AC29DE" w:rsidRPr="00AF6036" w:rsidRDefault="00AC29DE" w:rsidP="00AC29DE">
      <w:pPr>
        <w:pStyle w:val="a4"/>
        <w:tabs>
          <w:tab w:val="left" w:pos="3060"/>
        </w:tabs>
        <w:spacing w:after="0"/>
        <w:ind w:right="-257"/>
        <w:jc w:val="center"/>
        <w:rPr>
          <w:rFonts w:ascii="Arial" w:hAnsi="Arial" w:cs="Arial"/>
          <w:sz w:val="24"/>
          <w:szCs w:val="24"/>
        </w:rPr>
      </w:pPr>
      <w:r w:rsidRPr="00AF6036">
        <w:rPr>
          <w:rFonts w:ascii="Arial" w:hAnsi="Arial" w:cs="Arial"/>
          <w:b/>
          <w:sz w:val="24"/>
          <w:szCs w:val="24"/>
        </w:rPr>
        <w:t>10. Требования к участникам конкурса</w:t>
      </w:r>
    </w:p>
    <w:p w:rsidR="00F5072E" w:rsidRPr="00AF6036" w:rsidRDefault="00F5072E">
      <w:pPr>
        <w:rPr>
          <w:rFonts w:ascii="Arial" w:hAnsi="Arial" w:cs="Arial"/>
          <w:sz w:val="24"/>
          <w:szCs w:val="24"/>
        </w:rPr>
      </w:pPr>
    </w:p>
    <w:p w:rsidR="00F5072E" w:rsidRPr="00AF6036" w:rsidRDefault="00F5072E" w:rsidP="00F5072E">
      <w:pPr>
        <w:spacing w:after="0" w:line="288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AF6036">
        <w:rPr>
          <w:rFonts w:ascii="Arial" w:eastAsia="Times New Roman" w:hAnsi="Arial" w:cs="Arial"/>
          <w:sz w:val="24"/>
          <w:szCs w:val="24"/>
        </w:rPr>
        <w:t xml:space="preserve">1. Сторонами соглашения о государственно-частном партнерстве, соглашения о </w:t>
      </w:r>
      <w:proofErr w:type="spellStart"/>
      <w:r w:rsidRPr="00AF6036">
        <w:rPr>
          <w:rFonts w:ascii="Arial" w:eastAsia="Times New Roman" w:hAnsi="Arial" w:cs="Arial"/>
          <w:sz w:val="24"/>
          <w:szCs w:val="24"/>
        </w:rPr>
        <w:t>муниципально-частном</w:t>
      </w:r>
      <w:proofErr w:type="spellEnd"/>
      <w:r w:rsidRPr="00AF6036">
        <w:rPr>
          <w:rFonts w:ascii="Arial" w:eastAsia="Times New Roman" w:hAnsi="Arial" w:cs="Arial"/>
          <w:sz w:val="24"/>
          <w:szCs w:val="24"/>
        </w:rPr>
        <w:t xml:space="preserve"> партнерстве являются публичный партнер и частный партнер.</w:t>
      </w:r>
    </w:p>
    <w:p w:rsidR="00F5072E" w:rsidRPr="00AF6036" w:rsidRDefault="00F5072E" w:rsidP="00F5072E">
      <w:pPr>
        <w:spacing w:after="0" w:line="288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bookmarkStart w:id="25" w:name="dst100040"/>
      <w:bookmarkEnd w:id="25"/>
      <w:r w:rsidRPr="00AF6036">
        <w:rPr>
          <w:rFonts w:ascii="Arial" w:eastAsia="Times New Roman" w:hAnsi="Arial" w:cs="Arial"/>
          <w:sz w:val="24"/>
          <w:szCs w:val="24"/>
        </w:rPr>
        <w:t>2. Не могут являться частными партнерами, а также участвовать на стороне частного партнера следующие юридические лица:</w:t>
      </w:r>
    </w:p>
    <w:p w:rsidR="00F5072E" w:rsidRPr="00AF6036" w:rsidRDefault="00F5072E" w:rsidP="00F5072E">
      <w:pPr>
        <w:spacing w:after="0" w:line="288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bookmarkStart w:id="26" w:name="dst100041"/>
      <w:bookmarkEnd w:id="26"/>
      <w:r w:rsidRPr="00AF6036">
        <w:rPr>
          <w:rFonts w:ascii="Arial" w:eastAsia="Times New Roman" w:hAnsi="Arial" w:cs="Arial"/>
          <w:sz w:val="24"/>
          <w:szCs w:val="24"/>
        </w:rPr>
        <w:t>1) государственные и муниципальные унитарные предприятия;</w:t>
      </w:r>
    </w:p>
    <w:p w:rsidR="00F5072E" w:rsidRPr="00AF6036" w:rsidRDefault="00F5072E" w:rsidP="00F5072E">
      <w:pPr>
        <w:spacing w:after="0" w:line="288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bookmarkStart w:id="27" w:name="dst100042"/>
      <w:bookmarkEnd w:id="27"/>
      <w:r w:rsidRPr="00AF6036">
        <w:rPr>
          <w:rFonts w:ascii="Arial" w:eastAsia="Times New Roman" w:hAnsi="Arial" w:cs="Arial"/>
          <w:sz w:val="24"/>
          <w:szCs w:val="24"/>
        </w:rPr>
        <w:t>2) государственные и муниципальные учреждения;</w:t>
      </w:r>
    </w:p>
    <w:p w:rsidR="00F5072E" w:rsidRPr="00AF6036" w:rsidRDefault="00F5072E" w:rsidP="00F5072E">
      <w:pPr>
        <w:spacing w:after="0" w:line="288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bookmarkStart w:id="28" w:name="dst100043"/>
      <w:bookmarkEnd w:id="28"/>
      <w:r w:rsidRPr="00AF6036">
        <w:rPr>
          <w:rFonts w:ascii="Arial" w:eastAsia="Times New Roman" w:hAnsi="Arial" w:cs="Arial"/>
          <w:sz w:val="24"/>
          <w:szCs w:val="24"/>
        </w:rPr>
        <w:t>3) публично-правовые компании и иные создаваемые Российской Федерацией на основании федеральных законов юридические лица;</w:t>
      </w:r>
    </w:p>
    <w:p w:rsidR="00F5072E" w:rsidRPr="00AF6036" w:rsidRDefault="00F5072E" w:rsidP="00F5072E">
      <w:pPr>
        <w:spacing w:after="0" w:line="288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bookmarkStart w:id="29" w:name="dst100044"/>
      <w:bookmarkEnd w:id="29"/>
      <w:r w:rsidRPr="00AF6036">
        <w:rPr>
          <w:rFonts w:ascii="Arial" w:eastAsia="Times New Roman" w:hAnsi="Arial" w:cs="Arial"/>
          <w:sz w:val="24"/>
          <w:szCs w:val="24"/>
        </w:rPr>
        <w:t>4) хозяйственные товарищества и общества, хозяйственные партнерства, находящиеся под контролем Российской Федерации, субъекта Российской Федерации или муниципального образования;</w:t>
      </w:r>
    </w:p>
    <w:p w:rsidR="00F5072E" w:rsidRPr="00AF6036" w:rsidRDefault="00F5072E" w:rsidP="00F5072E">
      <w:pPr>
        <w:spacing w:after="0" w:line="288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bookmarkStart w:id="30" w:name="dst100045"/>
      <w:bookmarkEnd w:id="30"/>
      <w:r w:rsidRPr="00AF6036">
        <w:rPr>
          <w:rFonts w:ascii="Arial" w:eastAsia="Times New Roman" w:hAnsi="Arial" w:cs="Arial"/>
          <w:sz w:val="24"/>
          <w:szCs w:val="24"/>
        </w:rPr>
        <w:t xml:space="preserve">5) дочерние хозяйственные общества, находящиеся под контролем указанных в </w:t>
      </w:r>
      <w:hyperlink r:id="rId9" w:anchor="dst100041" w:history="1">
        <w:r w:rsidRPr="00AF6036">
          <w:rPr>
            <w:rFonts w:ascii="Arial" w:eastAsia="Times New Roman" w:hAnsi="Arial" w:cs="Arial"/>
            <w:sz w:val="24"/>
            <w:szCs w:val="24"/>
          </w:rPr>
          <w:t>пунктах 1</w:t>
        </w:r>
      </w:hyperlink>
      <w:r w:rsidRPr="00AF6036">
        <w:rPr>
          <w:rFonts w:ascii="Arial" w:eastAsia="Times New Roman" w:hAnsi="Arial" w:cs="Arial"/>
          <w:sz w:val="24"/>
          <w:szCs w:val="24"/>
        </w:rPr>
        <w:t xml:space="preserve"> - </w:t>
      </w:r>
      <w:hyperlink r:id="rId10" w:anchor="dst100044" w:history="1">
        <w:r w:rsidRPr="00AF6036">
          <w:rPr>
            <w:rFonts w:ascii="Arial" w:eastAsia="Times New Roman" w:hAnsi="Arial" w:cs="Arial"/>
            <w:sz w:val="24"/>
            <w:szCs w:val="24"/>
          </w:rPr>
          <w:t>4</w:t>
        </w:r>
      </w:hyperlink>
      <w:r w:rsidRPr="00AF6036">
        <w:rPr>
          <w:rFonts w:ascii="Arial" w:eastAsia="Times New Roman" w:hAnsi="Arial" w:cs="Arial"/>
          <w:sz w:val="24"/>
          <w:szCs w:val="24"/>
        </w:rPr>
        <w:t xml:space="preserve"> настоящей части организаций;</w:t>
      </w:r>
    </w:p>
    <w:p w:rsidR="00F5072E" w:rsidRPr="00AF6036" w:rsidRDefault="00F5072E" w:rsidP="00F5072E">
      <w:pPr>
        <w:spacing w:after="0" w:line="288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bookmarkStart w:id="31" w:name="dst100046"/>
      <w:bookmarkEnd w:id="31"/>
      <w:r w:rsidRPr="00AF6036">
        <w:rPr>
          <w:rFonts w:ascii="Arial" w:eastAsia="Times New Roman" w:hAnsi="Arial" w:cs="Arial"/>
          <w:sz w:val="24"/>
          <w:szCs w:val="24"/>
        </w:rPr>
        <w:t>6) некоммерческие организации, созданные Российской Федерацией, субъектами Российской Федерации, муниципальными образованиями в форме фондов;</w:t>
      </w:r>
    </w:p>
    <w:p w:rsidR="00F5072E" w:rsidRPr="00AF6036" w:rsidRDefault="00F5072E" w:rsidP="00F5072E">
      <w:pPr>
        <w:spacing w:after="0" w:line="288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bookmarkStart w:id="32" w:name="dst100047"/>
      <w:bookmarkEnd w:id="32"/>
      <w:r w:rsidRPr="00AF6036">
        <w:rPr>
          <w:rFonts w:ascii="Arial" w:eastAsia="Times New Roman" w:hAnsi="Arial" w:cs="Arial"/>
          <w:sz w:val="24"/>
          <w:szCs w:val="24"/>
        </w:rPr>
        <w:t xml:space="preserve">7) некоммерческие организации, созданные указанными в </w:t>
      </w:r>
      <w:hyperlink r:id="rId11" w:anchor="dst100041" w:history="1">
        <w:r w:rsidRPr="00AF6036">
          <w:rPr>
            <w:rFonts w:ascii="Arial" w:eastAsia="Times New Roman" w:hAnsi="Arial" w:cs="Arial"/>
            <w:sz w:val="24"/>
            <w:szCs w:val="24"/>
          </w:rPr>
          <w:t>пунктах 1</w:t>
        </w:r>
      </w:hyperlink>
      <w:r w:rsidRPr="00AF6036">
        <w:rPr>
          <w:rFonts w:ascii="Arial" w:eastAsia="Times New Roman" w:hAnsi="Arial" w:cs="Arial"/>
          <w:sz w:val="24"/>
          <w:szCs w:val="24"/>
        </w:rPr>
        <w:t xml:space="preserve"> - </w:t>
      </w:r>
      <w:hyperlink r:id="rId12" w:anchor="dst100046" w:history="1">
        <w:r w:rsidRPr="00AF6036">
          <w:rPr>
            <w:rFonts w:ascii="Arial" w:eastAsia="Times New Roman" w:hAnsi="Arial" w:cs="Arial"/>
            <w:sz w:val="24"/>
            <w:szCs w:val="24"/>
          </w:rPr>
          <w:t>6</w:t>
        </w:r>
      </w:hyperlink>
      <w:r w:rsidRPr="00AF6036">
        <w:rPr>
          <w:rFonts w:ascii="Arial" w:eastAsia="Times New Roman" w:hAnsi="Arial" w:cs="Arial"/>
          <w:sz w:val="24"/>
          <w:szCs w:val="24"/>
        </w:rPr>
        <w:t xml:space="preserve"> настоящей части организациями в форме фондов.</w:t>
      </w:r>
    </w:p>
    <w:p w:rsidR="00F5072E" w:rsidRPr="00AF6036" w:rsidRDefault="00F5072E" w:rsidP="00F5072E">
      <w:pPr>
        <w:spacing w:after="0" w:line="288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bookmarkStart w:id="33" w:name="dst100048"/>
      <w:bookmarkEnd w:id="33"/>
      <w:r w:rsidRPr="00AF6036">
        <w:rPr>
          <w:rFonts w:ascii="Arial" w:eastAsia="Times New Roman" w:hAnsi="Arial" w:cs="Arial"/>
          <w:sz w:val="24"/>
          <w:szCs w:val="24"/>
        </w:rPr>
        <w:t xml:space="preserve">3. Хозяйственные товарищества и общества, хозяйственные партнерства находятся под контролем Российской Федерации, субъекта Российской Федерации или муниципального образования, а также под контролем организаций, указанных в </w:t>
      </w:r>
      <w:hyperlink r:id="rId13" w:anchor="dst100041" w:history="1">
        <w:r w:rsidRPr="00AF6036">
          <w:rPr>
            <w:rFonts w:ascii="Arial" w:eastAsia="Times New Roman" w:hAnsi="Arial" w:cs="Arial"/>
            <w:sz w:val="24"/>
            <w:szCs w:val="24"/>
          </w:rPr>
          <w:t>пунктах 1</w:t>
        </w:r>
      </w:hyperlink>
      <w:r w:rsidRPr="00AF6036">
        <w:rPr>
          <w:rFonts w:ascii="Arial" w:eastAsia="Times New Roman" w:hAnsi="Arial" w:cs="Arial"/>
          <w:sz w:val="24"/>
          <w:szCs w:val="24"/>
        </w:rPr>
        <w:t xml:space="preserve"> - </w:t>
      </w:r>
      <w:hyperlink r:id="rId14" w:anchor="dst100044" w:history="1">
        <w:r w:rsidRPr="00AF6036">
          <w:rPr>
            <w:rFonts w:ascii="Arial" w:eastAsia="Times New Roman" w:hAnsi="Arial" w:cs="Arial"/>
            <w:sz w:val="24"/>
            <w:szCs w:val="24"/>
          </w:rPr>
          <w:t>4 части 2</w:t>
        </w:r>
      </w:hyperlink>
      <w:r w:rsidRPr="00AF6036">
        <w:rPr>
          <w:rFonts w:ascii="Arial" w:eastAsia="Times New Roman" w:hAnsi="Arial" w:cs="Arial"/>
          <w:sz w:val="24"/>
          <w:szCs w:val="24"/>
        </w:rPr>
        <w:t xml:space="preserve"> настоящей статьи, при наличии одного из следующих признаков:</w:t>
      </w:r>
    </w:p>
    <w:p w:rsidR="00F5072E" w:rsidRPr="00AF6036" w:rsidRDefault="00F5072E" w:rsidP="00F5072E">
      <w:pPr>
        <w:spacing w:after="0" w:line="288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bookmarkStart w:id="34" w:name="dst100049"/>
      <w:bookmarkEnd w:id="34"/>
      <w:r w:rsidRPr="00AF6036">
        <w:rPr>
          <w:rFonts w:ascii="Arial" w:eastAsia="Times New Roman" w:hAnsi="Arial" w:cs="Arial"/>
          <w:sz w:val="24"/>
          <w:szCs w:val="24"/>
        </w:rPr>
        <w:t xml:space="preserve">1) Российская Федерация, субъект Российской Федерации или муниципальное образование и одна из организаций, указанных в </w:t>
      </w:r>
      <w:hyperlink r:id="rId15" w:anchor="dst100041" w:history="1">
        <w:r w:rsidRPr="00AF6036">
          <w:rPr>
            <w:rFonts w:ascii="Arial" w:eastAsia="Times New Roman" w:hAnsi="Arial" w:cs="Arial"/>
            <w:sz w:val="24"/>
            <w:szCs w:val="24"/>
          </w:rPr>
          <w:t>пунктах 1</w:t>
        </w:r>
      </w:hyperlink>
      <w:r w:rsidRPr="00AF6036">
        <w:rPr>
          <w:rFonts w:ascii="Arial" w:eastAsia="Times New Roman" w:hAnsi="Arial" w:cs="Arial"/>
          <w:sz w:val="24"/>
          <w:szCs w:val="24"/>
        </w:rPr>
        <w:t xml:space="preserve"> - </w:t>
      </w:r>
      <w:hyperlink r:id="rId16" w:anchor="dst100044" w:history="1">
        <w:r w:rsidRPr="00AF6036">
          <w:rPr>
            <w:rFonts w:ascii="Arial" w:eastAsia="Times New Roman" w:hAnsi="Arial" w:cs="Arial"/>
            <w:sz w:val="24"/>
            <w:szCs w:val="24"/>
          </w:rPr>
          <w:t>4 части 2</w:t>
        </w:r>
      </w:hyperlink>
      <w:r w:rsidRPr="00AF6036">
        <w:rPr>
          <w:rFonts w:ascii="Arial" w:eastAsia="Times New Roman" w:hAnsi="Arial" w:cs="Arial"/>
          <w:sz w:val="24"/>
          <w:szCs w:val="24"/>
        </w:rPr>
        <w:t xml:space="preserve"> настоящей статьи, имеют право прямо или косвенно распоряжаться более чем пятьюдесятью процентами общего количества голосов, приходящихся на голосующие акции (доли), составляющие уставный капитал контролируемого лица;</w:t>
      </w:r>
    </w:p>
    <w:p w:rsidR="00F5072E" w:rsidRPr="00AF6036" w:rsidRDefault="00F5072E" w:rsidP="00F5072E">
      <w:pPr>
        <w:spacing w:after="0" w:line="288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bookmarkStart w:id="35" w:name="dst100050"/>
      <w:bookmarkEnd w:id="35"/>
      <w:r w:rsidRPr="00AF6036">
        <w:rPr>
          <w:rFonts w:ascii="Arial" w:eastAsia="Times New Roman" w:hAnsi="Arial" w:cs="Arial"/>
          <w:sz w:val="24"/>
          <w:szCs w:val="24"/>
        </w:rPr>
        <w:lastRenderedPageBreak/>
        <w:t xml:space="preserve">2) Российская Федерация, субъект Российской Федерации или муниципальное образование, а также одна из организаций, указанных в </w:t>
      </w:r>
      <w:hyperlink r:id="rId17" w:anchor="dst100041" w:history="1">
        <w:r w:rsidRPr="00AF6036">
          <w:rPr>
            <w:rFonts w:ascii="Arial" w:eastAsia="Times New Roman" w:hAnsi="Arial" w:cs="Arial"/>
            <w:sz w:val="24"/>
            <w:szCs w:val="24"/>
          </w:rPr>
          <w:t>пунктах 1</w:t>
        </w:r>
      </w:hyperlink>
      <w:r w:rsidRPr="00AF6036">
        <w:rPr>
          <w:rFonts w:ascii="Arial" w:eastAsia="Times New Roman" w:hAnsi="Arial" w:cs="Arial"/>
          <w:sz w:val="24"/>
          <w:szCs w:val="24"/>
        </w:rPr>
        <w:t xml:space="preserve"> - </w:t>
      </w:r>
      <w:hyperlink r:id="rId18" w:anchor="dst100044" w:history="1">
        <w:r w:rsidRPr="00AF6036">
          <w:rPr>
            <w:rFonts w:ascii="Arial" w:eastAsia="Times New Roman" w:hAnsi="Arial" w:cs="Arial"/>
            <w:sz w:val="24"/>
            <w:szCs w:val="24"/>
          </w:rPr>
          <w:t>4 части 2</w:t>
        </w:r>
      </w:hyperlink>
      <w:r w:rsidRPr="00AF6036">
        <w:rPr>
          <w:rFonts w:ascii="Arial" w:eastAsia="Times New Roman" w:hAnsi="Arial" w:cs="Arial"/>
          <w:sz w:val="24"/>
          <w:szCs w:val="24"/>
        </w:rPr>
        <w:t xml:space="preserve"> настоящей статьи, на основании договора или по иным основаниям получили право или полномочие определять решения, принимаемые контролируемым лицом, в том числе условия осуществления им предпринимательской деятельности;</w:t>
      </w:r>
    </w:p>
    <w:p w:rsidR="00F5072E" w:rsidRPr="00AF6036" w:rsidRDefault="00F5072E" w:rsidP="00F5072E">
      <w:pPr>
        <w:spacing w:after="0" w:line="288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bookmarkStart w:id="36" w:name="dst100051"/>
      <w:bookmarkEnd w:id="36"/>
      <w:proofErr w:type="gramStart"/>
      <w:r w:rsidRPr="00AF6036">
        <w:rPr>
          <w:rFonts w:ascii="Arial" w:eastAsia="Times New Roman" w:hAnsi="Arial" w:cs="Arial"/>
          <w:sz w:val="24"/>
          <w:szCs w:val="24"/>
        </w:rPr>
        <w:t xml:space="preserve">3) Российская Федерация, субъект Российской Федерации или муниципальное образование, а также одна из организаций, указанных в </w:t>
      </w:r>
      <w:hyperlink r:id="rId19" w:anchor="dst100041" w:history="1">
        <w:r w:rsidRPr="00AF6036">
          <w:rPr>
            <w:rFonts w:ascii="Arial" w:eastAsia="Times New Roman" w:hAnsi="Arial" w:cs="Arial"/>
            <w:sz w:val="24"/>
            <w:szCs w:val="24"/>
          </w:rPr>
          <w:t>пунктах 1</w:t>
        </w:r>
      </w:hyperlink>
      <w:r w:rsidRPr="00AF6036">
        <w:rPr>
          <w:rFonts w:ascii="Arial" w:eastAsia="Times New Roman" w:hAnsi="Arial" w:cs="Arial"/>
          <w:sz w:val="24"/>
          <w:szCs w:val="24"/>
        </w:rPr>
        <w:t xml:space="preserve"> - </w:t>
      </w:r>
      <w:hyperlink r:id="rId20" w:anchor="dst100044" w:history="1">
        <w:r w:rsidRPr="00AF6036">
          <w:rPr>
            <w:rFonts w:ascii="Arial" w:eastAsia="Times New Roman" w:hAnsi="Arial" w:cs="Arial"/>
            <w:sz w:val="24"/>
            <w:szCs w:val="24"/>
          </w:rPr>
          <w:t>4 части 2</w:t>
        </w:r>
      </w:hyperlink>
      <w:r w:rsidRPr="00AF6036">
        <w:rPr>
          <w:rFonts w:ascii="Arial" w:eastAsia="Times New Roman" w:hAnsi="Arial" w:cs="Arial"/>
          <w:sz w:val="24"/>
          <w:szCs w:val="24"/>
        </w:rPr>
        <w:t xml:space="preserve"> настоящей статьи, имеют право назначить единоличный исполнительный орган и (или) более чем пятьдесят процентов состава коллегиального исполнительного органа контролируемого лица либо имеют безусловную возможность избрать более чем пятьдесят процентов состава совета директоров (наблюдательного совета) или иного коллегиального органа управления</w:t>
      </w:r>
      <w:proofErr w:type="gramEnd"/>
      <w:r w:rsidRPr="00AF6036">
        <w:rPr>
          <w:rFonts w:ascii="Arial" w:eastAsia="Times New Roman" w:hAnsi="Arial" w:cs="Arial"/>
          <w:sz w:val="24"/>
          <w:szCs w:val="24"/>
        </w:rPr>
        <w:t xml:space="preserve"> контролируемого лица.</w:t>
      </w:r>
    </w:p>
    <w:p w:rsidR="00F5072E" w:rsidRPr="00AF6036" w:rsidRDefault="00F5072E" w:rsidP="00F5072E">
      <w:pPr>
        <w:spacing w:after="0" w:line="288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bookmarkStart w:id="37" w:name="dst100052"/>
      <w:bookmarkEnd w:id="37"/>
      <w:r w:rsidRPr="00AF6036">
        <w:rPr>
          <w:rFonts w:ascii="Arial" w:eastAsia="Times New Roman" w:hAnsi="Arial" w:cs="Arial"/>
          <w:sz w:val="24"/>
          <w:szCs w:val="24"/>
        </w:rPr>
        <w:t xml:space="preserve">4. </w:t>
      </w:r>
      <w:proofErr w:type="gramStart"/>
      <w:r w:rsidRPr="00AF6036">
        <w:rPr>
          <w:rFonts w:ascii="Arial" w:eastAsia="Times New Roman" w:hAnsi="Arial" w:cs="Arial"/>
          <w:sz w:val="24"/>
          <w:szCs w:val="24"/>
        </w:rPr>
        <w:t xml:space="preserve">Отдельные права и обязанности публичного партнера, </w:t>
      </w:r>
      <w:hyperlink r:id="rId21" w:anchor="dst100009" w:history="1">
        <w:r w:rsidRPr="00AF6036">
          <w:rPr>
            <w:rFonts w:ascii="Arial" w:eastAsia="Times New Roman" w:hAnsi="Arial" w:cs="Arial"/>
            <w:sz w:val="24"/>
            <w:szCs w:val="24"/>
          </w:rPr>
          <w:t>перечень</w:t>
        </w:r>
      </w:hyperlink>
      <w:r w:rsidRPr="00AF6036">
        <w:rPr>
          <w:rFonts w:ascii="Arial" w:eastAsia="Times New Roman" w:hAnsi="Arial" w:cs="Arial"/>
          <w:sz w:val="24"/>
          <w:szCs w:val="24"/>
        </w:rPr>
        <w:t xml:space="preserve"> которых устанавливается Правительством Российской Федерации, могут осуществляться органами и (или) указанными в </w:t>
      </w:r>
      <w:hyperlink r:id="rId22" w:anchor="dst100040" w:history="1">
        <w:r w:rsidRPr="00AF6036">
          <w:rPr>
            <w:rFonts w:ascii="Arial" w:eastAsia="Times New Roman" w:hAnsi="Arial" w:cs="Arial"/>
            <w:sz w:val="24"/>
            <w:szCs w:val="24"/>
          </w:rPr>
          <w:t>части 2</w:t>
        </w:r>
      </w:hyperlink>
      <w:r w:rsidRPr="00AF6036">
        <w:rPr>
          <w:rFonts w:ascii="Arial" w:eastAsia="Times New Roman" w:hAnsi="Arial" w:cs="Arial"/>
          <w:sz w:val="24"/>
          <w:szCs w:val="24"/>
        </w:rPr>
        <w:t xml:space="preserve"> настоящей статьи юридическими лицами, уполномоченными публичным партнером в соответствии с федеральными законами,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 (далее также - органы и юридические лица, выступающие на стороне публичного партнера).</w:t>
      </w:r>
      <w:proofErr w:type="gramEnd"/>
    </w:p>
    <w:p w:rsidR="00F5072E" w:rsidRPr="00AF6036" w:rsidRDefault="00F5072E" w:rsidP="00F5072E">
      <w:pPr>
        <w:spacing w:after="0" w:line="288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bookmarkStart w:id="38" w:name="dst100053"/>
      <w:bookmarkEnd w:id="38"/>
      <w:r w:rsidRPr="00AF6036">
        <w:rPr>
          <w:rFonts w:ascii="Arial" w:eastAsia="Times New Roman" w:hAnsi="Arial" w:cs="Arial"/>
          <w:sz w:val="24"/>
          <w:szCs w:val="24"/>
        </w:rPr>
        <w:t xml:space="preserve">5. Порядок исполнения органами и юридическими лицами, выступающими на стороне публичного партнера, отдельных прав и обязанностей публичного партнера, </w:t>
      </w:r>
      <w:proofErr w:type="gramStart"/>
      <w:r w:rsidRPr="00AF6036">
        <w:rPr>
          <w:rFonts w:ascii="Arial" w:eastAsia="Times New Roman" w:hAnsi="Arial" w:cs="Arial"/>
          <w:sz w:val="24"/>
          <w:szCs w:val="24"/>
        </w:rPr>
        <w:t>объем</w:t>
      </w:r>
      <w:proofErr w:type="gramEnd"/>
      <w:r w:rsidRPr="00AF6036">
        <w:rPr>
          <w:rFonts w:ascii="Arial" w:eastAsia="Times New Roman" w:hAnsi="Arial" w:cs="Arial"/>
          <w:sz w:val="24"/>
          <w:szCs w:val="24"/>
        </w:rPr>
        <w:t xml:space="preserve"> и состав этих прав и обязанностей определяются соглашением на основании решения о реализации проекта государственно-частного партнерства, проекта </w:t>
      </w:r>
      <w:proofErr w:type="spellStart"/>
      <w:r w:rsidRPr="00AF6036">
        <w:rPr>
          <w:rFonts w:ascii="Arial" w:eastAsia="Times New Roman" w:hAnsi="Arial" w:cs="Arial"/>
          <w:sz w:val="24"/>
          <w:szCs w:val="24"/>
        </w:rPr>
        <w:t>муниципально-частного</w:t>
      </w:r>
      <w:proofErr w:type="spellEnd"/>
      <w:r w:rsidRPr="00AF6036">
        <w:rPr>
          <w:rFonts w:ascii="Arial" w:eastAsia="Times New Roman" w:hAnsi="Arial" w:cs="Arial"/>
          <w:sz w:val="24"/>
          <w:szCs w:val="24"/>
        </w:rPr>
        <w:t xml:space="preserve"> партнерства.</w:t>
      </w:r>
    </w:p>
    <w:p w:rsidR="00F5072E" w:rsidRPr="00AF6036" w:rsidRDefault="00F5072E" w:rsidP="00F5072E">
      <w:pPr>
        <w:spacing w:after="0" w:line="288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bookmarkStart w:id="39" w:name="dst100054"/>
      <w:bookmarkEnd w:id="39"/>
      <w:r w:rsidRPr="00AF6036">
        <w:rPr>
          <w:rFonts w:ascii="Arial" w:eastAsia="Times New Roman" w:hAnsi="Arial" w:cs="Arial"/>
          <w:sz w:val="24"/>
          <w:szCs w:val="24"/>
        </w:rPr>
        <w:t xml:space="preserve">6. Частный партнер обязан исполнять обязательства по соглашению своими силами. Частный партнер вправе исполнять свои обязательства по соглашению с привлечением третьих лиц только в случае, если это допускается условиями соглашения. При этом частный партнер несет ответственность за действия третьих лиц как </w:t>
      </w:r>
      <w:proofErr w:type="gramStart"/>
      <w:r w:rsidRPr="00AF6036">
        <w:rPr>
          <w:rFonts w:ascii="Arial" w:eastAsia="Times New Roman" w:hAnsi="Arial" w:cs="Arial"/>
          <w:sz w:val="24"/>
          <w:szCs w:val="24"/>
        </w:rPr>
        <w:t>за</w:t>
      </w:r>
      <w:proofErr w:type="gramEnd"/>
      <w:r w:rsidRPr="00AF6036">
        <w:rPr>
          <w:rFonts w:ascii="Arial" w:eastAsia="Times New Roman" w:hAnsi="Arial" w:cs="Arial"/>
          <w:sz w:val="24"/>
          <w:szCs w:val="24"/>
        </w:rPr>
        <w:t xml:space="preserve"> свои собственные.</w:t>
      </w:r>
    </w:p>
    <w:p w:rsidR="00F5072E" w:rsidRPr="00AF6036" w:rsidRDefault="00F5072E" w:rsidP="00F5072E">
      <w:pPr>
        <w:spacing w:after="0" w:line="288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bookmarkStart w:id="40" w:name="dst100055"/>
      <w:bookmarkEnd w:id="40"/>
      <w:r w:rsidRPr="00AF6036">
        <w:rPr>
          <w:rFonts w:ascii="Arial" w:eastAsia="Times New Roman" w:hAnsi="Arial" w:cs="Arial"/>
          <w:sz w:val="24"/>
          <w:szCs w:val="24"/>
        </w:rPr>
        <w:t>7. Привлечение частным партнером третьих лиц в целях исполнения его обязательств по соглашению допускается только с согласия в письменной форме публичного партнера, которое оформляется отдельным документом, являющимся неотъемлемой частью соглашения, и в котором может быть определен перечень третьих лиц с указанием сведений, их идентифицирующих. В случае</w:t>
      </w:r>
      <w:proofErr w:type="gramStart"/>
      <w:r w:rsidRPr="00AF6036">
        <w:rPr>
          <w:rFonts w:ascii="Arial" w:eastAsia="Times New Roman" w:hAnsi="Arial" w:cs="Arial"/>
          <w:sz w:val="24"/>
          <w:szCs w:val="24"/>
        </w:rPr>
        <w:t>,</w:t>
      </w:r>
      <w:proofErr w:type="gramEnd"/>
      <w:r w:rsidRPr="00AF6036">
        <w:rPr>
          <w:rFonts w:ascii="Arial" w:eastAsia="Times New Roman" w:hAnsi="Arial" w:cs="Arial"/>
          <w:sz w:val="24"/>
          <w:szCs w:val="24"/>
        </w:rPr>
        <w:t xml:space="preserve"> если в согласии публичного партнера указаны лица, которые могут привлекаться частным партнером, частный партнер не вправе привлекать иных лиц к исполнению своих обязательств по соглашению, а указанные в данном перечне третьи лица не вправе привлекать иных лиц для исполнения своих обязательств.</w:t>
      </w:r>
    </w:p>
    <w:p w:rsidR="00F5072E" w:rsidRPr="00AF6036" w:rsidRDefault="00F5072E" w:rsidP="00F5072E">
      <w:pPr>
        <w:spacing w:after="0" w:line="288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bookmarkStart w:id="41" w:name="dst100056"/>
      <w:bookmarkEnd w:id="41"/>
      <w:r w:rsidRPr="00AF6036">
        <w:rPr>
          <w:rFonts w:ascii="Arial" w:eastAsia="Times New Roman" w:hAnsi="Arial" w:cs="Arial"/>
          <w:sz w:val="24"/>
          <w:szCs w:val="24"/>
        </w:rPr>
        <w:t>8. Частный партнер должен соответствовать следующим требованиям:</w:t>
      </w:r>
    </w:p>
    <w:p w:rsidR="00F5072E" w:rsidRPr="00AF6036" w:rsidRDefault="00F5072E" w:rsidP="00F5072E">
      <w:pPr>
        <w:spacing w:after="0" w:line="288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bookmarkStart w:id="42" w:name="dst100057"/>
      <w:bookmarkEnd w:id="42"/>
      <w:r w:rsidRPr="00AF6036">
        <w:rPr>
          <w:rFonts w:ascii="Arial" w:eastAsia="Times New Roman" w:hAnsi="Arial" w:cs="Arial"/>
          <w:sz w:val="24"/>
          <w:szCs w:val="24"/>
        </w:rPr>
        <w:lastRenderedPageBreak/>
        <w:t xml:space="preserve">1) </w:t>
      </w:r>
      <w:proofErr w:type="spellStart"/>
      <w:r w:rsidRPr="00AF6036">
        <w:rPr>
          <w:rFonts w:ascii="Arial" w:eastAsia="Times New Roman" w:hAnsi="Arial" w:cs="Arial"/>
          <w:sz w:val="24"/>
          <w:szCs w:val="24"/>
        </w:rPr>
        <w:t>непроведение</w:t>
      </w:r>
      <w:proofErr w:type="spellEnd"/>
      <w:r w:rsidRPr="00AF6036">
        <w:rPr>
          <w:rFonts w:ascii="Arial" w:eastAsia="Times New Roman" w:hAnsi="Arial" w:cs="Arial"/>
          <w:sz w:val="24"/>
          <w:szCs w:val="24"/>
        </w:rPr>
        <w:t xml:space="preserve"> ликвидации юридического лица и отсутствие решения арбитражного суда о возбуждении производства по делу о банкротстве юридического лица;</w:t>
      </w:r>
    </w:p>
    <w:p w:rsidR="00F5072E" w:rsidRPr="00AF6036" w:rsidRDefault="00F5072E" w:rsidP="00F5072E">
      <w:pPr>
        <w:spacing w:after="0" w:line="288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bookmarkStart w:id="43" w:name="dst100058"/>
      <w:bookmarkEnd w:id="43"/>
      <w:r w:rsidRPr="00AF6036">
        <w:rPr>
          <w:rFonts w:ascii="Arial" w:eastAsia="Times New Roman" w:hAnsi="Arial" w:cs="Arial"/>
          <w:sz w:val="24"/>
          <w:szCs w:val="24"/>
        </w:rPr>
        <w:t xml:space="preserve">2) неприменение административного наказания в виде административного приостановления деятельности юридического лица в порядке, установленном </w:t>
      </w:r>
      <w:hyperlink r:id="rId23" w:anchor="dst512" w:history="1">
        <w:r w:rsidRPr="00AF6036">
          <w:rPr>
            <w:rFonts w:ascii="Arial" w:eastAsia="Times New Roman" w:hAnsi="Arial" w:cs="Arial"/>
            <w:sz w:val="24"/>
            <w:szCs w:val="24"/>
          </w:rPr>
          <w:t>Кодексом</w:t>
        </w:r>
      </w:hyperlink>
      <w:r w:rsidRPr="00AF6036">
        <w:rPr>
          <w:rFonts w:ascii="Arial" w:eastAsia="Times New Roman" w:hAnsi="Arial" w:cs="Arial"/>
          <w:sz w:val="24"/>
          <w:szCs w:val="24"/>
        </w:rPr>
        <w:t xml:space="preserve"> Российской Федерации об административных правонарушениях, на день представления заявки на участие в конкурсе;</w:t>
      </w:r>
    </w:p>
    <w:p w:rsidR="00F5072E" w:rsidRPr="00AF6036" w:rsidRDefault="00F5072E" w:rsidP="00F5072E">
      <w:pPr>
        <w:spacing w:after="0" w:line="288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bookmarkStart w:id="44" w:name="dst100059"/>
      <w:bookmarkEnd w:id="44"/>
      <w:r w:rsidRPr="00AF6036">
        <w:rPr>
          <w:rFonts w:ascii="Arial" w:eastAsia="Times New Roman" w:hAnsi="Arial" w:cs="Arial"/>
          <w:sz w:val="24"/>
          <w:szCs w:val="24"/>
        </w:rPr>
        <w:t>3) отсутствие недоимки по налогам, сборам и задолженности по иным обязательным платежам, а также задолженности по уплате процентов за использование бюджетных средств, пеней, штрафов, отсутствие иных финансовых санкций не ранее чем за один месяц до дня представления заявки на участие в конкурсе;</w:t>
      </w:r>
    </w:p>
    <w:p w:rsidR="00F5072E" w:rsidRPr="00AF6036" w:rsidRDefault="00F5072E" w:rsidP="00F5072E">
      <w:pPr>
        <w:spacing w:after="0" w:line="288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bookmarkStart w:id="45" w:name="dst4"/>
      <w:bookmarkEnd w:id="45"/>
      <w:r w:rsidRPr="00AF6036">
        <w:rPr>
          <w:rFonts w:ascii="Arial" w:eastAsia="Times New Roman" w:hAnsi="Arial" w:cs="Arial"/>
          <w:sz w:val="24"/>
          <w:szCs w:val="24"/>
        </w:rPr>
        <w:t xml:space="preserve">4) наличие необходимых в соответствии с законодательством Российской Федерации лицензий на осуществление отдельных видов деятельности, свидетельств о допуске </w:t>
      </w:r>
      <w:proofErr w:type="spellStart"/>
      <w:r w:rsidRPr="00AF6036">
        <w:rPr>
          <w:rFonts w:ascii="Arial" w:eastAsia="Times New Roman" w:hAnsi="Arial" w:cs="Arial"/>
          <w:sz w:val="24"/>
          <w:szCs w:val="24"/>
        </w:rPr>
        <w:t>саморегулируемых</w:t>
      </w:r>
      <w:proofErr w:type="spellEnd"/>
      <w:r w:rsidRPr="00AF6036">
        <w:rPr>
          <w:rFonts w:ascii="Arial" w:eastAsia="Times New Roman" w:hAnsi="Arial" w:cs="Arial"/>
          <w:sz w:val="24"/>
          <w:szCs w:val="24"/>
        </w:rPr>
        <w:t xml:space="preserve"> организаций к выполнению предусмотренных соглашением работ и иных необходимых для реализации соглашения разрешений, за исключением случаев, если получение указанных лицензий, свидетельств, разрешений в соответствии с законодательством Российской Федерации допускается только после заключения соглашения и </w:t>
      </w:r>
      <w:proofErr w:type="gramStart"/>
      <w:r w:rsidRPr="00AF6036">
        <w:rPr>
          <w:rFonts w:ascii="Arial" w:eastAsia="Times New Roman" w:hAnsi="Arial" w:cs="Arial"/>
          <w:sz w:val="24"/>
          <w:szCs w:val="24"/>
        </w:rPr>
        <w:t>соблюдения</w:t>
      </w:r>
      <w:proofErr w:type="gramEnd"/>
      <w:r w:rsidRPr="00AF6036">
        <w:rPr>
          <w:rFonts w:ascii="Arial" w:eastAsia="Times New Roman" w:hAnsi="Arial" w:cs="Arial"/>
          <w:sz w:val="24"/>
          <w:szCs w:val="24"/>
        </w:rPr>
        <w:t xml:space="preserve"> необходимых для этого условий такого соглашения.</w:t>
      </w:r>
    </w:p>
    <w:p w:rsidR="00F5072E" w:rsidRPr="00AF6036" w:rsidRDefault="00F5072E" w:rsidP="00F5072E">
      <w:pPr>
        <w:spacing w:after="0" w:line="288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bookmarkStart w:id="46" w:name="dst100061"/>
      <w:bookmarkEnd w:id="46"/>
      <w:r w:rsidRPr="00AF6036">
        <w:rPr>
          <w:rFonts w:ascii="Arial" w:eastAsia="Times New Roman" w:hAnsi="Arial" w:cs="Arial"/>
          <w:sz w:val="24"/>
          <w:szCs w:val="24"/>
        </w:rPr>
        <w:t>9. Установление не предусмотренных настоящим Федеральным законом требований к частным партнерам не допускается.</w:t>
      </w:r>
    </w:p>
    <w:p w:rsidR="00F5072E" w:rsidRPr="00AF6036" w:rsidRDefault="00F5072E" w:rsidP="00F5072E">
      <w:pPr>
        <w:spacing w:after="0" w:line="288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bookmarkStart w:id="47" w:name="dst41"/>
      <w:bookmarkEnd w:id="47"/>
      <w:r w:rsidRPr="00AF6036">
        <w:rPr>
          <w:rFonts w:ascii="Arial" w:eastAsia="Times New Roman" w:hAnsi="Arial" w:cs="Arial"/>
          <w:sz w:val="24"/>
          <w:szCs w:val="24"/>
        </w:rPr>
        <w:t>10. В случае</w:t>
      </w:r>
      <w:proofErr w:type="gramStart"/>
      <w:r w:rsidRPr="00AF6036">
        <w:rPr>
          <w:rFonts w:ascii="Arial" w:eastAsia="Times New Roman" w:hAnsi="Arial" w:cs="Arial"/>
          <w:sz w:val="24"/>
          <w:szCs w:val="24"/>
        </w:rPr>
        <w:t>,</w:t>
      </w:r>
      <w:proofErr w:type="gramEnd"/>
      <w:r w:rsidRPr="00AF6036">
        <w:rPr>
          <w:rFonts w:ascii="Arial" w:eastAsia="Times New Roman" w:hAnsi="Arial" w:cs="Arial"/>
          <w:sz w:val="24"/>
          <w:szCs w:val="24"/>
        </w:rPr>
        <w:t xml:space="preserve"> если соглашение заключается в отношении объекта, предусмотренного </w:t>
      </w:r>
      <w:hyperlink r:id="rId24" w:anchor="dst42" w:history="1">
        <w:r w:rsidRPr="00AF6036">
          <w:rPr>
            <w:rFonts w:ascii="Arial" w:eastAsia="Times New Roman" w:hAnsi="Arial" w:cs="Arial"/>
            <w:sz w:val="24"/>
            <w:szCs w:val="24"/>
          </w:rPr>
          <w:t>пунктом 19 части 1 статьи 7</w:t>
        </w:r>
      </w:hyperlink>
      <w:r w:rsidRPr="00AF6036">
        <w:rPr>
          <w:rFonts w:ascii="Arial" w:eastAsia="Times New Roman" w:hAnsi="Arial" w:cs="Arial"/>
          <w:sz w:val="24"/>
          <w:szCs w:val="24"/>
        </w:rPr>
        <w:t xml:space="preserve"> настоящего Федерального закона, не могут являться частным партнером, а также участвовать на стороне частного партнера по такому соглашению российские юридические лица, решения которых прямо или косвенно могут определять иностранные физические лица и (или) иностранные юридические лица, иностранные государства, их органы, за исключением случаев, определенных международным договором Российской Федерации, федеральным законом, решением Президента Российской Федерации.</w:t>
      </w:r>
    </w:p>
    <w:p w:rsidR="00AC29DE" w:rsidRPr="00AF6036" w:rsidRDefault="00AC29DE" w:rsidP="00AC29DE">
      <w:pPr>
        <w:pStyle w:val="a4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F6036">
        <w:rPr>
          <w:rFonts w:ascii="Arial" w:hAnsi="Arial" w:cs="Arial"/>
          <w:sz w:val="24"/>
          <w:szCs w:val="24"/>
        </w:rPr>
        <w:t xml:space="preserve">Раздел 12 постановление администрации Троицкого сельсовета Железногорского района от 19.07.2016г. №96 «О </w:t>
      </w:r>
      <w:proofErr w:type="spellStart"/>
      <w:r w:rsidRPr="00AF6036">
        <w:rPr>
          <w:rFonts w:ascii="Arial" w:hAnsi="Arial" w:cs="Arial"/>
          <w:sz w:val="24"/>
          <w:szCs w:val="24"/>
        </w:rPr>
        <w:t>муниципально</w:t>
      </w:r>
      <w:proofErr w:type="spellEnd"/>
      <w:r w:rsidRPr="00AF6036">
        <w:rPr>
          <w:rFonts w:ascii="Arial" w:hAnsi="Arial" w:cs="Arial"/>
          <w:sz w:val="24"/>
          <w:szCs w:val="24"/>
        </w:rPr>
        <w:t xml:space="preserve"> – частном партнерстве в МО «Троицкий сельсовет» изложить в новой редакции:</w:t>
      </w:r>
    </w:p>
    <w:p w:rsidR="00AC29DE" w:rsidRPr="00AF6036" w:rsidRDefault="00AC29DE" w:rsidP="00AC29DE">
      <w:pPr>
        <w:pStyle w:val="a4"/>
        <w:tabs>
          <w:tab w:val="left" w:pos="3060"/>
        </w:tabs>
        <w:spacing w:after="0"/>
        <w:ind w:right="-257"/>
        <w:jc w:val="center"/>
        <w:rPr>
          <w:rFonts w:ascii="Arial" w:hAnsi="Arial" w:cs="Arial"/>
          <w:b/>
          <w:sz w:val="24"/>
          <w:szCs w:val="24"/>
        </w:rPr>
      </w:pPr>
    </w:p>
    <w:p w:rsidR="00AC29DE" w:rsidRPr="00AF6036" w:rsidRDefault="00AC29DE" w:rsidP="00AC29DE">
      <w:pPr>
        <w:pStyle w:val="a4"/>
        <w:tabs>
          <w:tab w:val="left" w:pos="3060"/>
        </w:tabs>
        <w:spacing w:after="0"/>
        <w:ind w:right="-257"/>
        <w:jc w:val="center"/>
        <w:rPr>
          <w:rFonts w:ascii="Arial" w:hAnsi="Arial" w:cs="Arial"/>
          <w:sz w:val="24"/>
          <w:szCs w:val="24"/>
        </w:rPr>
      </w:pPr>
      <w:r w:rsidRPr="00AF6036">
        <w:rPr>
          <w:rFonts w:ascii="Arial" w:hAnsi="Arial" w:cs="Arial"/>
          <w:b/>
          <w:sz w:val="24"/>
          <w:szCs w:val="24"/>
        </w:rPr>
        <w:t xml:space="preserve">12. Заключение соглашения о </w:t>
      </w:r>
      <w:proofErr w:type="spellStart"/>
      <w:r w:rsidRPr="00AF6036">
        <w:rPr>
          <w:rFonts w:ascii="Arial" w:hAnsi="Arial" w:cs="Arial"/>
          <w:b/>
          <w:sz w:val="24"/>
          <w:szCs w:val="24"/>
        </w:rPr>
        <w:t>муниципально-частном</w:t>
      </w:r>
      <w:proofErr w:type="spellEnd"/>
      <w:r w:rsidRPr="00AF6036">
        <w:rPr>
          <w:rFonts w:ascii="Arial" w:hAnsi="Arial" w:cs="Arial"/>
          <w:b/>
          <w:sz w:val="24"/>
          <w:szCs w:val="24"/>
        </w:rPr>
        <w:t xml:space="preserve"> партнерстве</w:t>
      </w:r>
    </w:p>
    <w:p w:rsidR="00F5072E" w:rsidRPr="00AF6036" w:rsidRDefault="00F5072E">
      <w:pPr>
        <w:rPr>
          <w:rFonts w:ascii="Arial" w:hAnsi="Arial" w:cs="Arial"/>
          <w:sz w:val="24"/>
          <w:szCs w:val="24"/>
        </w:rPr>
      </w:pPr>
    </w:p>
    <w:p w:rsidR="00F5072E" w:rsidRPr="00AF6036" w:rsidRDefault="00F5072E" w:rsidP="00F5072E">
      <w:pPr>
        <w:spacing w:after="0" w:line="288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AF6036">
        <w:rPr>
          <w:rFonts w:ascii="Arial" w:eastAsia="Times New Roman" w:hAnsi="Arial" w:cs="Arial"/>
          <w:sz w:val="24"/>
          <w:szCs w:val="24"/>
        </w:rPr>
        <w:t xml:space="preserve">1. Соглашение заключается по итогам проведения конкурса на право заключения соглашения (далее также - конкурс), за исключением случаев, предусмотренных </w:t>
      </w:r>
      <w:hyperlink r:id="rId25" w:anchor="dst100328" w:history="1">
        <w:r w:rsidRPr="00AF6036">
          <w:rPr>
            <w:rFonts w:ascii="Arial" w:eastAsia="Times New Roman" w:hAnsi="Arial" w:cs="Arial"/>
            <w:sz w:val="24"/>
            <w:szCs w:val="24"/>
          </w:rPr>
          <w:t>частью 2</w:t>
        </w:r>
      </w:hyperlink>
      <w:r w:rsidRPr="00AF6036">
        <w:rPr>
          <w:rFonts w:ascii="Arial" w:eastAsia="Times New Roman" w:hAnsi="Arial" w:cs="Arial"/>
          <w:sz w:val="24"/>
          <w:szCs w:val="24"/>
        </w:rPr>
        <w:t xml:space="preserve"> </w:t>
      </w:r>
      <w:r w:rsidR="00AC29DE" w:rsidRPr="00AF6036">
        <w:rPr>
          <w:rFonts w:ascii="Arial" w:eastAsia="Times New Roman" w:hAnsi="Arial" w:cs="Arial"/>
          <w:sz w:val="24"/>
          <w:szCs w:val="24"/>
        </w:rPr>
        <w:t>ст. 19 Федеральный закон от 13.07.2015 N 224-ФЗ</w:t>
      </w:r>
      <w:r w:rsidRPr="00AF6036">
        <w:rPr>
          <w:rFonts w:ascii="Arial" w:eastAsia="Times New Roman" w:hAnsi="Arial" w:cs="Arial"/>
          <w:sz w:val="24"/>
          <w:szCs w:val="24"/>
        </w:rPr>
        <w:t>.</w:t>
      </w:r>
    </w:p>
    <w:p w:rsidR="00F5072E" w:rsidRPr="00AF6036" w:rsidRDefault="00F5072E" w:rsidP="00F5072E">
      <w:pPr>
        <w:spacing w:after="0" w:line="288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bookmarkStart w:id="48" w:name="dst100328"/>
      <w:bookmarkEnd w:id="48"/>
      <w:r w:rsidRPr="00AF6036">
        <w:rPr>
          <w:rFonts w:ascii="Arial" w:eastAsia="Times New Roman" w:hAnsi="Arial" w:cs="Arial"/>
          <w:sz w:val="24"/>
          <w:szCs w:val="24"/>
        </w:rPr>
        <w:t>2. Заключение соглашения без проведения конкурса допускается:</w:t>
      </w:r>
    </w:p>
    <w:p w:rsidR="00F5072E" w:rsidRPr="00AF6036" w:rsidRDefault="00F5072E" w:rsidP="00F5072E">
      <w:pPr>
        <w:spacing w:after="0" w:line="288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bookmarkStart w:id="49" w:name="dst100329"/>
      <w:bookmarkEnd w:id="49"/>
      <w:proofErr w:type="gramStart"/>
      <w:r w:rsidRPr="00AF6036">
        <w:rPr>
          <w:rFonts w:ascii="Arial" w:eastAsia="Times New Roman" w:hAnsi="Arial" w:cs="Arial"/>
          <w:sz w:val="24"/>
          <w:szCs w:val="24"/>
        </w:rPr>
        <w:lastRenderedPageBreak/>
        <w:t>1) с инициатором проекта, если в течение сорока пяти дней с момента размещения проекта, подготовленного инициатором проекта,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от иных лиц не поступили заявления о намерении участвовать в конкурсе или если такие заявления о намерениях поступили от лиц, не соответствующих требованиям, предусмотренным</w:t>
      </w:r>
      <w:proofErr w:type="gramEnd"/>
      <w:r w:rsidRPr="00AF6036">
        <w:rPr>
          <w:rFonts w:ascii="Arial" w:eastAsia="Times New Roman" w:hAnsi="Arial" w:cs="Arial"/>
          <w:sz w:val="24"/>
          <w:szCs w:val="24"/>
        </w:rPr>
        <w:t xml:space="preserve"> </w:t>
      </w:r>
      <w:hyperlink r:id="rId26" w:anchor="dst100056" w:history="1">
        <w:r w:rsidRPr="00AF6036">
          <w:rPr>
            <w:rFonts w:ascii="Arial" w:eastAsia="Times New Roman" w:hAnsi="Arial" w:cs="Arial"/>
            <w:sz w:val="24"/>
            <w:szCs w:val="24"/>
          </w:rPr>
          <w:t>частью 8 статьи 5</w:t>
        </w:r>
      </w:hyperlink>
      <w:r w:rsidRPr="00AF6036">
        <w:rPr>
          <w:rFonts w:ascii="Arial" w:eastAsia="Times New Roman" w:hAnsi="Arial" w:cs="Arial"/>
          <w:sz w:val="24"/>
          <w:szCs w:val="24"/>
        </w:rPr>
        <w:t xml:space="preserve"> Федерального закона</w:t>
      </w:r>
      <w:r w:rsidR="00AC29DE" w:rsidRPr="00AF6036">
        <w:rPr>
          <w:rFonts w:ascii="Arial" w:eastAsia="Times New Roman" w:hAnsi="Arial" w:cs="Arial"/>
          <w:sz w:val="24"/>
          <w:szCs w:val="24"/>
        </w:rPr>
        <w:t xml:space="preserve"> от 13.07.2015 N 224-ФЗ</w:t>
      </w:r>
      <w:r w:rsidRPr="00AF6036">
        <w:rPr>
          <w:rFonts w:ascii="Arial" w:eastAsia="Times New Roman" w:hAnsi="Arial" w:cs="Arial"/>
          <w:sz w:val="24"/>
          <w:szCs w:val="24"/>
        </w:rPr>
        <w:t>;</w:t>
      </w:r>
    </w:p>
    <w:p w:rsidR="00F5072E" w:rsidRPr="00AF6036" w:rsidRDefault="00F5072E" w:rsidP="00F5072E">
      <w:pPr>
        <w:spacing w:after="0" w:line="288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bookmarkStart w:id="50" w:name="dst100330"/>
      <w:bookmarkEnd w:id="50"/>
      <w:r w:rsidRPr="00AF6036">
        <w:rPr>
          <w:rFonts w:ascii="Arial" w:eastAsia="Times New Roman" w:hAnsi="Arial" w:cs="Arial"/>
          <w:sz w:val="24"/>
          <w:szCs w:val="24"/>
        </w:rPr>
        <w:t>2) с лицом, представившим заявку (далее также - заявитель) на участие в конкурсе и признанным участником конкурса, в случае, если указанное лицо признано единственным участником конкурса;</w:t>
      </w:r>
    </w:p>
    <w:p w:rsidR="00F5072E" w:rsidRPr="00AF6036" w:rsidRDefault="00F5072E" w:rsidP="00F5072E">
      <w:pPr>
        <w:spacing w:after="0" w:line="288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bookmarkStart w:id="51" w:name="dst100331"/>
      <w:bookmarkEnd w:id="51"/>
      <w:r w:rsidRPr="00AF6036">
        <w:rPr>
          <w:rFonts w:ascii="Arial" w:eastAsia="Times New Roman" w:hAnsi="Arial" w:cs="Arial"/>
          <w:sz w:val="24"/>
          <w:szCs w:val="24"/>
        </w:rPr>
        <w:t>3) с лицом, представившим единственную заявку на участие в конкурсе, в случае, если по окончании срока подачи заявок на участие в конкурсе представлена только одна заявка на участие в конкурсе и указанное лицо соответствует требованиям для признания его участником конкурса;</w:t>
      </w:r>
    </w:p>
    <w:p w:rsidR="00F5072E" w:rsidRPr="00AF6036" w:rsidRDefault="00F5072E" w:rsidP="00F5072E">
      <w:pPr>
        <w:spacing w:after="0" w:line="288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bookmarkStart w:id="52" w:name="dst100332"/>
      <w:bookmarkEnd w:id="52"/>
      <w:r w:rsidRPr="00AF6036">
        <w:rPr>
          <w:rFonts w:ascii="Arial" w:eastAsia="Times New Roman" w:hAnsi="Arial" w:cs="Arial"/>
          <w:sz w:val="24"/>
          <w:szCs w:val="24"/>
        </w:rPr>
        <w:t>4) с лицом, представившим единственное конкурсное предложение, в случае его соответствия требованиям конкурсной документации, в том числе критериям конкурса;</w:t>
      </w:r>
    </w:p>
    <w:p w:rsidR="00F5072E" w:rsidRPr="00AF6036" w:rsidRDefault="00F5072E" w:rsidP="00F5072E">
      <w:pPr>
        <w:spacing w:after="0" w:line="288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bookmarkStart w:id="53" w:name="dst54"/>
      <w:bookmarkEnd w:id="53"/>
      <w:proofErr w:type="gramStart"/>
      <w:r w:rsidRPr="00AF6036">
        <w:rPr>
          <w:rFonts w:ascii="Arial" w:eastAsia="Times New Roman" w:hAnsi="Arial" w:cs="Arial"/>
          <w:sz w:val="24"/>
          <w:szCs w:val="24"/>
        </w:rPr>
        <w:t>5) с организацией, которой в случаях и на основаниях, определенных федеральным законом или актом Правительства Российской Федерации, на срок до заключения соглашения о государственно-частном партнерстве переданы на основании договора об отчуждении исключительного права или предоставлены на основании соглашения (соглашений) права использования программ для электронных вычислительных машин (программ для ЭВМ) и баз данных, входящих в состав информационной системы, а также передана</w:t>
      </w:r>
      <w:proofErr w:type="gramEnd"/>
      <w:r w:rsidRPr="00AF6036">
        <w:rPr>
          <w:rFonts w:ascii="Arial" w:eastAsia="Times New Roman" w:hAnsi="Arial" w:cs="Arial"/>
          <w:sz w:val="24"/>
          <w:szCs w:val="24"/>
        </w:rPr>
        <w:t xml:space="preserve"> информация, входящая в ее состав.</w:t>
      </w:r>
    </w:p>
    <w:p w:rsidR="00F5072E" w:rsidRPr="00AF6036" w:rsidRDefault="00F5072E" w:rsidP="00F5072E">
      <w:pPr>
        <w:spacing w:after="0" w:line="288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bookmarkStart w:id="54" w:name="dst100333"/>
      <w:bookmarkEnd w:id="54"/>
      <w:r w:rsidRPr="00AF6036">
        <w:rPr>
          <w:rFonts w:ascii="Arial" w:eastAsia="Times New Roman" w:hAnsi="Arial" w:cs="Arial"/>
          <w:sz w:val="24"/>
          <w:szCs w:val="24"/>
        </w:rPr>
        <w:t xml:space="preserve">3. Конкурс может быть открытым (заявки на участие в конкурсе могут представлять любые лица) или закрытым (заявки на участие в конкурсе могут представлять лица, которым направлены приглашения принять участие в таком конкурсе в соответствии с решением о реализации проекта). Закрытый конкурс проводится в случае, если соглашение заключается в отношении объекта соглашения, сведения о котором составляют государственную тайну. Публичным партнером, конкурсной комиссией и участниками конкурса при проведении закрытого конкурса должны соблюдаться требования </w:t>
      </w:r>
      <w:hyperlink r:id="rId27" w:anchor="dst100176" w:history="1">
        <w:r w:rsidRPr="00AF6036">
          <w:rPr>
            <w:rFonts w:ascii="Arial" w:eastAsia="Times New Roman" w:hAnsi="Arial" w:cs="Arial"/>
            <w:sz w:val="24"/>
            <w:szCs w:val="24"/>
          </w:rPr>
          <w:t>законодательства</w:t>
        </w:r>
      </w:hyperlink>
      <w:r w:rsidRPr="00AF6036">
        <w:rPr>
          <w:rFonts w:ascii="Arial" w:eastAsia="Times New Roman" w:hAnsi="Arial" w:cs="Arial"/>
          <w:sz w:val="24"/>
          <w:szCs w:val="24"/>
        </w:rPr>
        <w:t xml:space="preserve"> Российской Федерации о государственной тайне. Сведения, отнесенные к государственной тайне в соответствии с </w:t>
      </w:r>
      <w:hyperlink r:id="rId28" w:anchor="dst100091" w:history="1">
        <w:r w:rsidRPr="00AF6036">
          <w:rPr>
            <w:rFonts w:ascii="Arial" w:eastAsia="Times New Roman" w:hAnsi="Arial" w:cs="Arial"/>
            <w:sz w:val="24"/>
            <w:szCs w:val="24"/>
          </w:rPr>
          <w:t>законодательством</w:t>
        </w:r>
      </w:hyperlink>
      <w:r w:rsidRPr="00AF6036">
        <w:rPr>
          <w:rFonts w:ascii="Arial" w:eastAsia="Times New Roman" w:hAnsi="Arial" w:cs="Arial"/>
          <w:sz w:val="24"/>
          <w:szCs w:val="24"/>
        </w:rPr>
        <w:t xml:space="preserve"> Российской Федерации, не подлежат опубликованию в средствах массовой информации, размещению в информационно-телекоммуникационной сети "Интернет" и включению в уведомление о проведении конкурса, направляемое лицам в соответствии с решением о заключении соглашения.</w:t>
      </w:r>
    </w:p>
    <w:p w:rsidR="00F5072E" w:rsidRPr="00AF6036" w:rsidRDefault="00F5072E" w:rsidP="00F5072E">
      <w:pPr>
        <w:spacing w:after="0" w:line="288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bookmarkStart w:id="55" w:name="dst100334"/>
      <w:bookmarkEnd w:id="55"/>
      <w:r w:rsidRPr="00AF6036">
        <w:rPr>
          <w:rFonts w:ascii="Arial" w:eastAsia="Times New Roman" w:hAnsi="Arial" w:cs="Arial"/>
          <w:sz w:val="24"/>
          <w:szCs w:val="24"/>
        </w:rPr>
        <w:t>4. Конкурс проводится в соответствии с решением о реализации проекта и включает в себя следующие этапы:</w:t>
      </w:r>
    </w:p>
    <w:p w:rsidR="00F5072E" w:rsidRPr="00AF6036" w:rsidRDefault="00F5072E" w:rsidP="00F5072E">
      <w:pPr>
        <w:spacing w:after="0" w:line="288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bookmarkStart w:id="56" w:name="dst100335"/>
      <w:bookmarkEnd w:id="56"/>
      <w:proofErr w:type="gramStart"/>
      <w:r w:rsidRPr="00AF6036">
        <w:rPr>
          <w:rFonts w:ascii="Arial" w:eastAsia="Times New Roman" w:hAnsi="Arial" w:cs="Arial"/>
          <w:sz w:val="24"/>
          <w:szCs w:val="24"/>
        </w:rPr>
        <w:t xml:space="preserve">1) размещение сообщения о проведении конкурса на официальном сайте Российской Федерации в информационно-телекоммуникационной сети </w:t>
      </w:r>
      <w:r w:rsidRPr="00AF6036">
        <w:rPr>
          <w:rFonts w:ascii="Arial" w:eastAsia="Times New Roman" w:hAnsi="Arial" w:cs="Arial"/>
          <w:sz w:val="24"/>
          <w:szCs w:val="24"/>
        </w:rPr>
        <w:lastRenderedPageBreak/>
        <w:t>"Интернет" для размещения информации о проведении торгов, определенном Правительством Российской Федерации, или в случае проведения закрытого конкурса срок направления лицам, определенным решением о реализации проекта, уведомления о проведении закрытого конкурса с приглашением принять участие в закрытом конкурсе;</w:t>
      </w:r>
      <w:proofErr w:type="gramEnd"/>
    </w:p>
    <w:p w:rsidR="00F5072E" w:rsidRPr="00AF6036" w:rsidRDefault="00F5072E" w:rsidP="00F5072E">
      <w:pPr>
        <w:spacing w:after="0" w:line="288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bookmarkStart w:id="57" w:name="dst100336"/>
      <w:bookmarkEnd w:id="57"/>
      <w:r w:rsidRPr="00AF6036">
        <w:rPr>
          <w:rFonts w:ascii="Arial" w:eastAsia="Times New Roman" w:hAnsi="Arial" w:cs="Arial"/>
          <w:sz w:val="24"/>
          <w:szCs w:val="24"/>
        </w:rPr>
        <w:t>2) представление заявок на участие в конкурсе;</w:t>
      </w:r>
    </w:p>
    <w:p w:rsidR="00F5072E" w:rsidRPr="00AF6036" w:rsidRDefault="00F5072E" w:rsidP="00F5072E">
      <w:pPr>
        <w:spacing w:after="0" w:line="288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bookmarkStart w:id="58" w:name="dst100337"/>
      <w:bookmarkEnd w:id="58"/>
      <w:r w:rsidRPr="00AF6036">
        <w:rPr>
          <w:rFonts w:ascii="Arial" w:eastAsia="Times New Roman" w:hAnsi="Arial" w:cs="Arial"/>
          <w:sz w:val="24"/>
          <w:szCs w:val="24"/>
        </w:rPr>
        <w:t>3) вскрытие конвертов с заявками на участие в конкурсе;</w:t>
      </w:r>
    </w:p>
    <w:p w:rsidR="00F5072E" w:rsidRPr="00AF6036" w:rsidRDefault="00F5072E" w:rsidP="00F5072E">
      <w:pPr>
        <w:spacing w:after="0" w:line="288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bookmarkStart w:id="59" w:name="dst100338"/>
      <w:bookmarkEnd w:id="59"/>
      <w:r w:rsidRPr="00AF6036">
        <w:rPr>
          <w:rFonts w:ascii="Arial" w:eastAsia="Times New Roman" w:hAnsi="Arial" w:cs="Arial"/>
          <w:sz w:val="24"/>
          <w:szCs w:val="24"/>
        </w:rPr>
        <w:t>4) проведение предварительного отбора участников конкурса;</w:t>
      </w:r>
    </w:p>
    <w:p w:rsidR="00F5072E" w:rsidRPr="00AF6036" w:rsidRDefault="00F5072E" w:rsidP="00F5072E">
      <w:pPr>
        <w:spacing w:after="0" w:line="288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bookmarkStart w:id="60" w:name="dst100339"/>
      <w:bookmarkEnd w:id="60"/>
      <w:r w:rsidRPr="00AF6036">
        <w:rPr>
          <w:rFonts w:ascii="Arial" w:eastAsia="Times New Roman" w:hAnsi="Arial" w:cs="Arial"/>
          <w:sz w:val="24"/>
          <w:szCs w:val="24"/>
        </w:rPr>
        <w:t>5) представление конкурсных предложений;</w:t>
      </w:r>
    </w:p>
    <w:p w:rsidR="00F5072E" w:rsidRPr="00AF6036" w:rsidRDefault="00F5072E" w:rsidP="00F5072E">
      <w:pPr>
        <w:spacing w:after="0" w:line="288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bookmarkStart w:id="61" w:name="dst100340"/>
      <w:bookmarkEnd w:id="61"/>
      <w:r w:rsidRPr="00AF6036">
        <w:rPr>
          <w:rFonts w:ascii="Arial" w:eastAsia="Times New Roman" w:hAnsi="Arial" w:cs="Arial"/>
          <w:sz w:val="24"/>
          <w:szCs w:val="24"/>
        </w:rPr>
        <w:t>6) вскрытие конвертов с конкурсными предложениями;</w:t>
      </w:r>
    </w:p>
    <w:p w:rsidR="00F5072E" w:rsidRPr="00AF6036" w:rsidRDefault="00F5072E" w:rsidP="00F5072E">
      <w:pPr>
        <w:spacing w:after="0" w:line="288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bookmarkStart w:id="62" w:name="dst100341"/>
      <w:bookmarkEnd w:id="62"/>
      <w:r w:rsidRPr="00AF6036">
        <w:rPr>
          <w:rFonts w:ascii="Arial" w:eastAsia="Times New Roman" w:hAnsi="Arial" w:cs="Arial"/>
          <w:sz w:val="24"/>
          <w:szCs w:val="24"/>
        </w:rPr>
        <w:t>7) рассмотрение, оценка конкурсных предложений и определение победителя конкурса;</w:t>
      </w:r>
    </w:p>
    <w:p w:rsidR="00F5072E" w:rsidRPr="00AF6036" w:rsidRDefault="00F5072E" w:rsidP="00F5072E">
      <w:pPr>
        <w:spacing w:after="0" w:line="288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bookmarkStart w:id="63" w:name="dst100342"/>
      <w:bookmarkEnd w:id="63"/>
      <w:r w:rsidRPr="00AF6036">
        <w:rPr>
          <w:rFonts w:ascii="Arial" w:eastAsia="Times New Roman" w:hAnsi="Arial" w:cs="Arial"/>
          <w:sz w:val="24"/>
          <w:szCs w:val="24"/>
        </w:rPr>
        <w:t>8) подписание протокола о результатах проведения конкурса, размещение сообщения о результатах проведения конкурса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и уведомление участников конкурса о результатах проведения конкурса.</w:t>
      </w:r>
    </w:p>
    <w:p w:rsidR="00F5072E" w:rsidRPr="00AF6036" w:rsidRDefault="00F5072E" w:rsidP="00F5072E">
      <w:pPr>
        <w:spacing w:after="0" w:line="288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bookmarkStart w:id="64" w:name="dst100343"/>
      <w:bookmarkEnd w:id="64"/>
      <w:r w:rsidRPr="00AF6036">
        <w:rPr>
          <w:rFonts w:ascii="Arial" w:eastAsia="Times New Roman" w:hAnsi="Arial" w:cs="Arial"/>
          <w:sz w:val="24"/>
          <w:szCs w:val="24"/>
        </w:rPr>
        <w:t xml:space="preserve">5. В соответствии с решением о реализации проекта конкурс на право заключения соответственно соглашения о государственно-частном партнерстве и соглашения о </w:t>
      </w:r>
      <w:proofErr w:type="spellStart"/>
      <w:r w:rsidRPr="00AF6036">
        <w:rPr>
          <w:rFonts w:ascii="Arial" w:eastAsia="Times New Roman" w:hAnsi="Arial" w:cs="Arial"/>
          <w:sz w:val="24"/>
          <w:szCs w:val="24"/>
        </w:rPr>
        <w:t>муниципально-частном</w:t>
      </w:r>
      <w:proofErr w:type="spellEnd"/>
      <w:r w:rsidRPr="00AF6036">
        <w:rPr>
          <w:rFonts w:ascii="Arial" w:eastAsia="Times New Roman" w:hAnsi="Arial" w:cs="Arial"/>
          <w:sz w:val="24"/>
          <w:szCs w:val="24"/>
        </w:rPr>
        <w:t xml:space="preserve"> партнерстве может проводиться без этапа, указанного в </w:t>
      </w:r>
      <w:hyperlink r:id="rId29" w:anchor="dst100338" w:history="1">
        <w:r w:rsidRPr="00AF6036">
          <w:rPr>
            <w:rFonts w:ascii="Arial" w:eastAsia="Times New Roman" w:hAnsi="Arial" w:cs="Arial"/>
            <w:sz w:val="24"/>
            <w:szCs w:val="24"/>
          </w:rPr>
          <w:t>пункте 4 части 4</w:t>
        </w:r>
      </w:hyperlink>
      <w:r w:rsidRPr="00AF6036">
        <w:rPr>
          <w:rFonts w:ascii="Arial" w:eastAsia="Times New Roman" w:hAnsi="Arial" w:cs="Arial"/>
          <w:sz w:val="24"/>
          <w:szCs w:val="24"/>
        </w:rPr>
        <w:t xml:space="preserve"> </w:t>
      </w:r>
      <w:r w:rsidR="00AC29DE" w:rsidRPr="00AF6036">
        <w:rPr>
          <w:rFonts w:ascii="Arial" w:eastAsia="Times New Roman" w:hAnsi="Arial" w:cs="Arial"/>
          <w:sz w:val="24"/>
          <w:szCs w:val="24"/>
        </w:rPr>
        <w:t>ст. 19 Федерального закона от 13.07.2015 N 224-ФЗ</w:t>
      </w:r>
      <w:r w:rsidRPr="00AF6036">
        <w:rPr>
          <w:rFonts w:ascii="Arial" w:eastAsia="Times New Roman" w:hAnsi="Arial" w:cs="Arial"/>
          <w:sz w:val="24"/>
          <w:szCs w:val="24"/>
        </w:rPr>
        <w:t>.</w:t>
      </w:r>
    </w:p>
    <w:p w:rsidR="00F5072E" w:rsidRPr="00AF6036" w:rsidRDefault="00F5072E" w:rsidP="00F5072E">
      <w:pPr>
        <w:spacing w:after="0" w:line="288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bookmarkStart w:id="65" w:name="dst100344"/>
      <w:bookmarkEnd w:id="65"/>
      <w:r w:rsidRPr="00AF6036">
        <w:rPr>
          <w:rFonts w:ascii="Arial" w:eastAsia="Times New Roman" w:hAnsi="Arial" w:cs="Arial"/>
          <w:sz w:val="24"/>
          <w:szCs w:val="24"/>
        </w:rPr>
        <w:t xml:space="preserve">6. Конкурс является открытым по составу участников, за исключением случаев, если конкурсная документация содержит сведения, составляющие государственную тайну, и иных предусмотренных законодательством Российской Федерации случаев. При этом закрытый конкурс проводится без этапа, указанного в </w:t>
      </w:r>
      <w:hyperlink r:id="rId30" w:anchor="dst100335" w:history="1">
        <w:r w:rsidRPr="00AF6036">
          <w:rPr>
            <w:rFonts w:ascii="Arial" w:eastAsia="Times New Roman" w:hAnsi="Arial" w:cs="Arial"/>
            <w:sz w:val="24"/>
            <w:szCs w:val="24"/>
          </w:rPr>
          <w:t>пункте 1 части 4</w:t>
        </w:r>
      </w:hyperlink>
      <w:r w:rsidRPr="00AF6036">
        <w:rPr>
          <w:rFonts w:ascii="Arial" w:eastAsia="Times New Roman" w:hAnsi="Arial" w:cs="Arial"/>
          <w:sz w:val="24"/>
          <w:szCs w:val="24"/>
        </w:rPr>
        <w:t xml:space="preserve"> </w:t>
      </w:r>
      <w:r w:rsidR="00AC29DE" w:rsidRPr="00AF6036">
        <w:rPr>
          <w:rFonts w:ascii="Arial" w:eastAsia="Times New Roman" w:hAnsi="Arial" w:cs="Arial"/>
          <w:sz w:val="24"/>
          <w:szCs w:val="24"/>
        </w:rPr>
        <w:t>ст. 19 Федерального закона от 13.07.2015 N 224-ФЗ</w:t>
      </w:r>
      <w:r w:rsidRPr="00AF6036">
        <w:rPr>
          <w:rFonts w:ascii="Arial" w:eastAsia="Times New Roman" w:hAnsi="Arial" w:cs="Arial"/>
          <w:sz w:val="24"/>
          <w:szCs w:val="24"/>
        </w:rPr>
        <w:t>. Информирование лиц, имеющих право на участие в закрытом конкурсе, осуществляется посредством их уведомления в письменной форме.</w:t>
      </w:r>
    </w:p>
    <w:p w:rsidR="00F5072E" w:rsidRPr="00AF6036" w:rsidRDefault="00F5072E" w:rsidP="00F5072E">
      <w:pPr>
        <w:spacing w:after="0" w:line="288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bookmarkStart w:id="66" w:name="dst100345"/>
      <w:bookmarkEnd w:id="66"/>
      <w:r w:rsidRPr="00AF6036">
        <w:rPr>
          <w:rFonts w:ascii="Arial" w:eastAsia="Times New Roman" w:hAnsi="Arial" w:cs="Arial"/>
          <w:sz w:val="24"/>
          <w:szCs w:val="24"/>
        </w:rPr>
        <w:t xml:space="preserve">7. </w:t>
      </w:r>
      <w:proofErr w:type="gramStart"/>
      <w:r w:rsidRPr="00AF6036">
        <w:rPr>
          <w:rFonts w:ascii="Arial" w:eastAsia="Times New Roman" w:hAnsi="Arial" w:cs="Arial"/>
          <w:sz w:val="24"/>
          <w:szCs w:val="24"/>
        </w:rPr>
        <w:t>Публичный партнер по согласованию с уполномоченным органом определяет содержание конкурсной документации, порядок размещения сообщения о проведении конкурса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форму подачи заявок на участие в конкурсе, порядок предварительного отбора участников конкурса, оценки конкурсного предложения и размещения результатов конкурса.</w:t>
      </w:r>
      <w:proofErr w:type="gramEnd"/>
    </w:p>
    <w:p w:rsidR="00F5072E" w:rsidRPr="00AF6036" w:rsidRDefault="00F5072E" w:rsidP="00F5072E">
      <w:pPr>
        <w:spacing w:after="0" w:line="288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bookmarkStart w:id="67" w:name="dst100346"/>
      <w:bookmarkEnd w:id="67"/>
      <w:r w:rsidRPr="00AF6036">
        <w:rPr>
          <w:rFonts w:ascii="Arial" w:eastAsia="Times New Roman" w:hAnsi="Arial" w:cs="Arial"/>
          <w:sz w:val="24"/>
          <w:szCs w:val="24"/>
        </w:rPr>
        <w:t xml:space="preserve">8. Уполномоченный орган осуществляет </w:t>
      </w:r>
      <w:proofErr w:type="gramStart"/>
      <w:r w:rsidRPr="00AF6036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AF6036">
        <w:rPr>
          <w:rFonts w:ascii="Arial" w:eastAsia="Times New Roman" w:hAnsi="Arial" w:cs="Arial"/>
          <w:sz w:val="24"/>
          <w:szCs w:val="24"/>
        </w:rPr>
        <w:t xml:space="preserve"> соответствием конкурсной документации предложению о реализации проекта, на основании которого принималось решение о реализации проекта, в том числе за соответствием конкурсной документации результатам оценки эффективности проекта и определения его сравнительного преимущества.</w:t>
      </w:r>
    </w:p>
    <w:p w:rsidR="00F5072E" w:rsidRPr="00AF6036" w:rsidRDefault="00F5072E" w:rsidP="00F5072E">
      <w:pPr>
        <w:spacing w:after="0" w:line="288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bookmarkStart w:id="68" w:name="dst100347"/>
      <w:bookmarkEnd w:id="68"/>
      <w:r w:rsidRPr="00AF6036">
        <w:rPr>
          <w:rFonts w:ascii="Arial" w:eastAsia="Times New Roman" w:hAnsi="Arial" w:cs="Arial"/>
          <w:sz w:val="24"/>
          <w:szCs w:val="24"/>
        </w:rPr>
        <w:t>9. К критериям конкурса могут относиться:</w:t>
      </w:r>
    </w:p>
    <w:p w:rsidR="00F5072E" w:rsidRPr="00AF6036" w:rsidRDefault="00F5072E" w:rsidP="00F5072E">
      <w:pPr>
        <w:spacing w:after="0" w:line="288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bookmarkStart w:id="69" w:name="dst100348"/>
      <w:bookmarkEnd w:id="69"/>
      <w:r w:rsidRPr="00AF6036">
        <w:rPr>
          <w:rFonts w:ascii="Arial" w:eastAsia="Times New Roman" w:hAnsi="Arial" w:cs="Arial"/>
          <w:sz w:val="24"/>
          <w:szCs w:val="24"/>
        </w:rPr>
        <w:lastRenderedPageBreak/>
        <w:t>1) технические критерии;</w:t>
      </w:r>
    </w:p>
    <w:p w:rsidR="00F5072E" w:rsidRPr="00AF6036" w:rsidRDefault="00F5072E" w:rsidP="00F5072E">
      <w:pPr>
        <w:spacing w:after="0" w:line="288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bookmarkStart w:id="70" w:name="dst100349"/>
      <w:bookmarkEnd w:id="70"/>
      <w:proofErr w:type="gramStart"/>
      <w:r w:rsidRPr="00AF6036">
        <w:rPr>
          <w:rFonts w:ascii="Arial" w:eastAsia="Times New Roman" w:hAnsi="Arial" w:cs="Arial"/>
          <w:sz w:val="24"/>
          <w:szCs w:val="24"/>
        </w:rPr>
        <w:t>2) финансово-экономические критерии;</w:t>
      </w:r>
      <w:proofErr w:type="gramEnd"/>
    </w:p>
    <w:p w:rsidR="00F5072E" w:rsidRPr="00AF6036" w:rsidRDefault="00F5072E" w:rsidP="00F5072E">
      <w:pPr>
        <w:spacing w:after="0" w:line="288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bookmarkStart w:id="71" w:name="dst100350"/>
      <w:bookmarkEnd w:id="71"/>
      <w:proofErr w:type="gramStart"/>
      <w:r w:rsidRPr="00AF6036">
        <w:rPr>
          <w:rFonts w:ascii="Arial" w:eastAsia="Times New Roman" w:hAnsi="Arial" w:cs="Arial"/>
          <w:sz w:val="24"/>
          <w:szCs w:val="24"/>
        </w:rPr>
        <w:t xml:space="preserve">3) юридические критерии (срок действия соглашения, риски, принимаемые на себя публичным партнером и частным партнером, в том числе обязательства, принимаемые на себя частным партнером в случаях </w:t>
      </w:r>
      <w:proofErr w:type="spellStart"/>
      <w:r w:rsidRPr="00AF6036">
        <w:rPr>
          <w:rFonts w:ascii="Arial" w:eastAsia="Times New Roman" w:hAnsi="Arial" w:cs="Arial"/>
          <w:sz w:val="24"/>
          <w:szCs w:val="24"/>
        </w:rPr>
        <w:t>недополучения</w:t>
      </w:r>
      <w:proofErr w:type="spellEnd"/>
      <w:r w:rsidRPr="00AF6036">
        <w:rPr>
          <w:rFonts w:ascii="Arial" w:eastAsia="Times New Roman" w:hAnsi="Arial" w:cs="Arial"/>
          <w:sz w:val="24"/>
          <w:szCs w:val="24"/>
        </w:rPr>
        <w:t xml:space="preserve"> запланированных доходов от эксплуатации и (или) технического обслуживания объекта соглашения, возникновения дополнительных расходов при создании объекта соглашения, его эксплуатации и (или) его техническом обслуживании).</w:t>
      </w:r>
      <w:proofErr w:type="gramEnd"/>
    </w:p>
    <w:p w:rsidR="00F5072E" w:rsidRPr="00AF6036" w:rsidRDefault="00F5072E" w:rsidP="00F5072E">
      <w:pPr>
        <w:spacing w:after="0" w:line="288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bookmarkStart w:id="72" w:name="dst100351"/>
      <w:bookmarkEnd w:id="72"/>
      <w:r w:rsidRPr="00AF6036">
        <w:rPr>
          <w:rFonts w:ascii="Arial" w:eastAsia="Times New Roman" w:hAnsi="Arial" w:cs="Arial"/>
          <w:sz w:val="24"/>
          <w:szCs w:val="24"/>
        </w:rPr>
        <w:t>10. При установлении критериев конкурса должны быть учтены значения критериев эффективности проекта и значения показателей его сравнительного преимущества, на основании которых получено положительное заключение уполномоченного органа.</w:t>
      </w:r>
    </w:p>
    <w:p w:rsidR="00F5072E" w:rsidRPr="00AF6036" w:rsidRDefault="00F5072E" w:rsidP="00F5072E">
      <w:pPr>
        <w:spacing w:after="0" w:line="288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bookmarkStart w:id="73" w:name="dst100352"/>
      <w:bookmarkEnd w:id="73"/>
      <w:r w:rsidRPr="00AF6036">
        <w:rPr>
          <w:rFonts w:ascii="Arial" w:eastAsia="Times New Roman" w:hAnsi="Arial" w:cs="Arial"/>
          <w:sz w:val="24"/>
          <w:szCs w:val="24"/>
        </w:rPr>
        <w:t xml:space="preserve">11. Для каждого предусмотренного </w:t>
      </w:r>
      <w:hyperlink r:id="rId31" w:anchor="dst100347" w:history="1">
        <w:r w:rsidRPr="00AF6036">
          <w:rPr>
            <w:rFonts w:ascii="Arial" w:eastAsia="Times New Roman" w:hAnsi="Arial" w:cs="Arial"/>
            <w:sz w:val="24"/>
            <w:szCs w:val="24"/>
          </w:rPr>
          <w:t>частью 9</w:t>
        </w:r>
      </w:hyperlink>
      <w:r w:rsidRPr="00AF6036">
        <w:rPr>
          <w:rFonts w:ascii="Arial" w:eastAsia="Times New Roman" w:hAnsi="Arial" w:cs="Arial"/>
          <w:sz w:val="24"/>
          <w:szCs w:val="24"/>
        </w:rPr>
        <w:t xml:space="preserve"> </w:t>
      </w:r>
      <w:r w:rsidR="00AC29DE" w:rsidRPr="00AF6036">
        <w:rPr>
          <w:rFonts w:ascii="Arial" w:eastAsia="Times New Roman" w:hAnsi="Arial" w:cs="Arial"/>
          <w:sz w:val="24"/>
          <w:szCs w:val="24"/>
        </w:rPr>
        <w:t>ст.19 Федерального закона от 13.07.2015 N 224-ФЗ</w:t>
      </w:r>
      <w:r w:rsidRPr="00AF6036">
        <w:rPr>
          <w:rFonts w:ascii="Arial" w:eastAsia="Times New Roman" w:hAnsi="Arial" w:cs="Arial"/>
          <w:sz w:val="24"/>
          <w:szCs w:val="24"/>
        </w:rPr>
        <w:t xml:space="preserve"> критерия конкурса устанавливаются следующие параметры:</w:t>
      </w:r>
    </w:p>
    <w:p w:rsidR="00F5072E" w:rsidRPr="00AF6036" w:rsidRDefault="00F5072E" w:rsidP="00F5072E">
      <w:pPr>
        <w:spacing w:after="0" w:line="288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bookmarkStart w:id="74" w:name="dst100353"/>
      <w:bookmarkEnd w:id="74"/>
      <w:r w:rsidRPr="00AF6036">
        <w:rPr>
          <w:rFonts w:ascii="Arial" w:eastAsia="Times New Roman" w:hAnsi="Arial" w:cs="Arial"/>
          <w:sz w:val="24"/>
          <w:szCs w:val="24"/>
        </w:rPr>
        <w:t>1) начальное условие в виде числового значения (далее - начальное значение критерия конкурса);</w:t>
      </w:r>
    </w:p>
    <w:p w:rsidR="00F5072E" w:rsidRPr="00AF6036" w:rsidRDefault="00F5072E" w:rsidP="00F5072E">
      <w:pPr>
        <w:spacing w:after="0" w:line="288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bookmarkStart w:id="75" w:name="dst100354"/>
      <w:bookmarkEnd w:id="75"/>
      <w:r w:rsidRPr="00AF6036">
        <w:rPr>
          <w:rFonts w:ascii="Arial" w:eastAsia="Times New Roman" w:hAnsi="Arial" w:cs="Arial"/>
          <w:sz w:val="24"/>
          <w:szCs w:val="24"/>
        </w:rPr>
        <w:t>2) уменьшение или увеличение начального значения критерия конкурса в конкурсном предложении;</w:t>
      </w:r>
    </w:p>
    <w:p w:rsidR="00F5072E" w:rsidRPr="00AF6036" w:rsidRDefault="00F5072E" w:rsidP="00F5072E">
      <w:pPr>
        <w:spacing w:after="0" w:line="288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bookmarkStart w:id="76" w:name="dst100355"/>
      <w:bookmarkEnd w:id="76"/>
      <w:r w:rsidRPr="00AF6036">
        <w:rPr>
          <w:rFonts w:ascii="Arial" w:eastAsia="Times New Roman" w:hAnsi="Arial" w:cs="Arial"/>
          <w:sz w:val="24"/>
          <w:szCs w:val="24"/>
        </w:rPr>
        <w:t>3) весовой коэффициент, учитывающий значимость критерия конкурса.</w:t>
      </w:r>
    </w:p>
    <w:p w:rsidR="00F5072E" w:rsidRPr="00AF6036" w:rsidRDefault="00F5072E" w:rsidP="00F5072E">
      <w:pPr>
        <w:spacing w:after="0" w:line="288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bookmarkStart w:id="77" w:name="dst100356"/>
      <w:bookmarkEnd w:id="77"/>
      <w:r w:rsidRPr="00AF6036">
        <w:rPr>
          <w:rFonts w:ascii="Arial" w:eastAsia="Times New Roman" w:hAnsi="Arial" w:cs="Arial"/>
          <w:sz w:val="24"/>
          <w:szCs w:val="24"/>
        </w:rPr>
        <w:t xml:space="preserve">12. Значения весовых коэффициентов, учитывающих значимость указанных в </w:t>
      </w:r>
      <w:hyperlink r:id="rId32" w:anchor="dst100347" w:history="1">
        <w:r w:rsidRPr="00AF6036">
          <w:rPr>
            <w:rFonts w:ascii="Arial" w:eastAsia="Times New Roman" w:hAnsi="Arial" w:cs="Arial"/>
            <w:sz w:val="24"/>
            <w:szCs w:val="24"/>
          </w:rPr>
          <w:t>части 9</w:t>
        </w:r>
      </w:hyperlink>
      <w:r w:rsidRPr="00AF6036">
        <w:rPr>
          <w:rFonts w:ascii="Arial" w:eastAsia="Times New Roman" w:hAnsi="Arial" w:cs="Arial"/>
          <w:sz w:val="24"/>
          <w:szCs w:val="24"/>
        </w:rPr>
        <w:t xml:space="preserve"> </w:t>
      </w:r>
      <w:r w:rsidR="00AC29DE" w:rsidRPr="00AF6036">
        <w:rPr>
          <w:rFonts w:ascii="Arial" w:eastAsia="Times New Roman" w:hAnsi="Arial" w:cs="Arial"/>
          <w:sz w:val="24"/>
          <w:szCs w:val="24"/>
        </w:rPr>
        <w:t xml:space="preserve">ст.19 Федерального закона от 13.07.2015 N 224-ФЗ </w:t>
      </w:r>
      <w:r w:rsidRPr="00AF6036">
        <w:rPr>
          <w:rFonts w:ascii="Arial" w:eastAsia="Times New Roman" w:hAnsi="Arial" w:cs="Arial"/>
          <w:sz w:val="24"/>
          <w:szCs w:val="24"/>
        </w:rPr>
        <w:t>настоящей статьи критериев конкурса, могут изменяться от ноля до единицы, и сумма значений всех коэффициентов должна быть равна единице.</w:t>
      </w:r>
    </w:p>
    <w:p w:rsidR="00F5072E" w:rsidRPr="00AF6036" w:rsidRDefault="00F5072E" w:rsidP="00F5072E">
      <w:pPr>
        <w:spacing w:after="0" w:line="288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bookmarkStart w:id="78" w:name="dst100357"/>
      <w:bookmarkEnd w:id="78"/>
      <w:r w:rsidRPr="00AF6036">
        <w:rPr>
          <w:rFonts w:ascii="Arial" w:eastAsia="Times New Roman" w:hAnsi="Arial" w:cs="Arial"/>
          <w:sz w:val="24"/>
          <w:szCs w:val="24"/>
        </w:rPr>
        <w:t>13. Использование критериев конкурса, не предусмотренных настоящей статьей, не допускается.</w:t>
      </w:r>
    </w:p>
    <w:p w:rsidR="00F5072E" w:rsidRPr="00AF6036" w:rsidRDefault="00F5072E" w:rsidP="00F5072E">
      <w:pPr>
        <w:spacing w:after="0" w:line="288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bookmarkStart w:id="79" w:name="dst100358"/>
      <w:bookmarkEnd w:id="79"/>
      <w:r w:rsidRPr="00AF6036">
        <w:rPr>
          <w:rFonts w:ascii="Arial" w:eastAsia="Times New Roman" w:hAnsi="Arial" w:cs="Arial"/>
          <w:sz w:val="24"/>
          <w:szCs w:val="24"/>
        </w:rPr>
        <w:t xml:space="preserve">14. Максимальные значения весовых коэффициентов, учитывающих значимость указанных в </w:t>
      </w:r>
      <w:hyperlink r:id="rId33" w:anchor="dst100347" w:history="1">
        <w:r w:rsidRPr="00AF6036">
          <w:rPr>
            <w:rFonts w:ascii="Arial" w:eastAsia="Times New Roman" w:hAnsi="Arial" w:cs="Arial"/>
            <w:sz w:val="24"/>
            <w:szCs w:val="24"/>
          </w:rPr>
          <w:t>части 9</w:t>
        </w:r>
      </w:hyperlink>
      <w:r w:rsidRPr="00AF6036">
        <w:rPr>
          <w:rFonts w:ascii="Arial" w:eastAsia="Times New Roman" w:hAnsi="Arial" w:cs="Arial"/>
          <w:sz w:val="24"/>
          <w:szCs w:val="24"/>
        </w:rPr>
        <w:t xml:space="preserve"> настоящей статьи критериев конкурса, могут принимать следующие значения:</w:t>
      </w:r>
    </w:p>
    <w:p w:rsidR="00F5072E" w:rsidRPr="00AF6036" w:rsidRDefault="00F5072E" w:rsidP="00F5072E">
      <w:pPr>
        <w:spacing w:after="0" w:line="288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bookmarkStart w:id="80" w:name="dst100359"/>
      <w:bookmarkEnd w:id="80"/>
      <w:r w:rsidRPr="00AF6036">
        <w:rPr>
          <w:rFonts w:ascii="Arial" w:eastAsia="Times New Roman" w:hAnsi="Arial" w:cs="Arial"/>
          <w:sz w:val="24"/>
          <w:szCs w:val="24"/>
        </w:rPr>
        <w:t>1) технические критерии - до ноля целых пяти десятых;</w:t>
      </w:r>
    </w:p>
    <w:p w:rsidR="00F5072E" w:rsidRPr="00AF6036" w:rsidRDefault="00F5072E" w:rsidP="00F5072E">
      <w:pPr>
        <w:spacing w:after="0" w:line="288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bookmarkStart w:id="81" w:name="dst100360"/>
      <w:bookmarkEnd w:id="81"/>
      <w:r w:rsidRPr="00AF6036">
        <w:rPr>
          <w:rFonts w:ascii="Arial" w:eastAsia="Times New Roman" w:hAnsi="Arial" w:cs="Arial"/>
          <w:sz w:val="24"/>
          <w:szCs w:val="24"/>
        </w:rPr>
        <w:t>2) финансово-экономические критерии - до ноля целых восьми десятых;</w:t>
      </w:r>
    </w:p>
    <w:p w:rsidR="00F5072E" w:rsidRPr="00AF6036" w:rsidRDefault="00F5072E" w:rsidP="00F5072E">
      <w:pPr>
        <w:spacing w:after="0" w:line="288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bookmarkStart w:id="82" w:name="dst100361"/>
      <w:bookmarkEnd w:id="82"/>
      <w:r w:rsidRPr="00AF6036">
        <w:rPr>
          <w:rFonts w:ascii="Arial" w:eastAsia="Times New Roman" w:hAnsi="Arial" w:cs="Arial"/>
          <w:sz w:val="24"/>
          <w:szCs w:val="24"/>
        </w:rPr>
        <w:t>3) юридические критерии - до ноля целых пяти десятых.</w:t>
      </w:r>
    </w:p>
    <w:p w:rsidR="00F5072E" w:rsidRPr="00AF6036" w:rsidRDefault="00F5072E" w:rsidP="00F5072E">
      <w:pPr>
        <w:spacing w:after="0" w:line="288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bookmarkStart w:id="83" w:name="dst100362"/>
      <w:bookmarkEnd w:id="83"/>
      <w:r w:rsidRPr="00AF6036">
        <w:rPr>
          <w:rFonts w:ascii="Arial" w:eastAsia="Times New Roman" w:hAnsi="Arial" w:cs="Arial"/>
          <w:sz w:val="24"/>
          <w:szCs w:val="24"/>
        </w:rPr>
        <w:t>15. Значения критериев конкурса для оценки конкурсных предложений определяются в конкурсной документации.</w:t>
      </w:r>
    </w:p>
    <w:p w:rsidR="00F5072E" w:rsidRPr="00AF6036" w:rsidRDefault="00F5072E" w:rsidP="00F5072E">
      <w:pPr>
        <w:spacing w:after="0" w:line="288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bookmarkStart w:id="84" w:name="dst100363"/>
      <w:bookmarkEnd w:id="84"/>
      <w:r w:rsidRPr="00AF6036">
        <w:rPr>
          <w:rFonts w:ascii="Arial" w:eastAsia="Times New Roman" w:hAnsi="Arial" w:cs="Arial"/>
          <w:sz w:val="24"/>
          <w:szCs w:val="24"/>
        </w:rPr>
        <w:t xml:space="preserve">16. Представление заявки на участие в конкурсе лицами, не соответствующими требованиям, указанным в </w:t>
      </w:r>
      <w:hyperlink r:id="rId34" w:anchor="dst100056" w:history="1">
        <w:r w:rsidRPr="00AF6036">
          <w:rPr>
            <w:rFonts w:ascii="Arial" w:eastAsia="Times New Roman" w:hAnsi="Arial" w:cs="Arial"/>
            <w:sz w:val="24"/>
            <w:szCs w:val="24"/>
          </w:rPr>
          <w:t>части 8 статьи 5</w:t>
        </w:r>
      </w:hyperlink>
      <w:r w:rsidRPr="00AF6036">
        <w:rPr>
          <w:rFonts w:ascii="Arial" w:eastAsia="Times New Roman" w:hAnsi="Arial" w:cs="Arial"/>
          <w:sz w:val="24"/>
          <w:szCs w:val="24"/>
        </w:rPr>
        <w:t xml:space="preserve"> </w:t>
      </w:r>
      <w:r w:rsidR="00AC29DE" w:rsidRPr="00AF6036">
        <w:rPr>
          <w:rFonts w:ascii="Arial" w:eastAsia="Times New Roman" w:hAnsi="Arial" w:cs="Arial"/>
          <w:sz w:val="24"/>
          <w:szCs w:val="24"/>
        </w:rPr>
        <w:t>ст.19 Федерального закона от 13.07.2015 N 224-ФЗ</w:t>
      </w:r>
      <w:r w:rsidRPr="00AF6036">
        <w:rPr>
          <w:rFonts w:ascii="Arial" w:eastAsia="Times New Roman" w:hAnsi="Arial" w:cs="Arial"/>
          <w:sz w:val="24"/>
          <w:szCs w:val="24"/>
        </w:rPr>
        <w:t>, а также участие в конкурсе таких лиц не допускается.</w:t>
      </w:r>
    </w:p>
    <w:p w:rsidR="00F5072E" w:rsidRPr="00AF6036" w:rsidRDefault="00F5072E" w:rsidP="00F5072E">
      <w:pPr>
        <w:spacing w:after="0" w:line="288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bookmarkStart w:id="85" w:name="dst100364"/>
      <w:bookmarkEnd w:id="85"/>
      <w:r w:rsidRPr="00AF6036">
        <w:rPr>
          <w:rFonts w:ascii="Arial" w:eastAsia="Times New Roman" w:hAnsi="Arial" w:cs="Arial"/>
          <w:sz w:val="24"/>
          <w:szCs w:val="24"/>
        </w:rPr>
        <w:t>17. Объем частного финансирования, подлежащего привлечению для исполнения соглашения, является обязательным критерием конкурсной документации.</w:t>
      </w:r>
    </w:p>
    <w:p w:rsidR="00F5072E" w:rsidRPr="00AF6036" w:rsidRDefault="00F5072E" w:rsidP="00F5072E">
      <w:pPr>
        <w:spacing w:after="0" w:line="288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bookmarkStart w:id="86" w:name="dst100365"/>
      <w:bookmarkEnd w:id="86"/>
      <w:r w:rsidRPr="00AF6036">
        <w:rPr>
          <w:rFonts w:ascii="Arial" w:eastAsia="Times New Roman" w:hAnsi="Arial" w:cs="Arial"/>
          <w:sz w:val="24"/>
          <w:szCs w:val="24"/>
        </w:rPr>
        <w:t>18. В случае</w:t>
      </w:r>
      <w:proofErr w:type="gramStart"/>
      <w:r w:rsidRPr="00AF6036">
        <w:rPr>
          <w:rFonts w:ascii="Arial" w:eastAsia="Times New Roman" w:hAnsi="Arial" w:cs="Arial"/>
          <w:sz w:val="24"/>
          <w:szCs w:val="24"/>
        </w:rPr>
        <w:t>,</w:t>
      </w:r>
      <w:proofErr w:type="gramEnd"/>
      <w:r w:rsidRPr="00AF6036">
        <w:rPr>
          <w:rFonts w:ascii="Arial" w:eastAsia="Times New Roman" w:hAnsi="Arial" w:cs="Arial"/>
          <w:sz w:val="24"/>
          <w:szCs w:val="24"/>
        </w:rPr>
        <w:t xml:space="preserve"> если соглашением предусматривается частичное финансовое обеспечение проекта публичным партнером, в критерии конкурса в </w:t>
      </w:r>
      <w:r w:rsidRPr="00AF6036">
        <w:rPr>
          <w:rFonts w:ascii="Arial" w:eastAsia="Times New Roman" w:hAnsi="Arial" w:cs="Arial"/>
          <w:sz w:val="24"/>
          <w:szCs w:val="24"/>
        </w:rPr>
        <w:lastRenderedPageBreak/>
        <w:t>обязательном порядке включается максимально прогнозируемый объем указанного финансового обеспечения.</w:t>
      </w:r>
    </w:p>
    <w:p w:rsidR="00F5072E" w:rsidRPr="00AF6036" w:rsidRDefault="00F5072E" w:rsidP="00F5072E">
      <w:pPr>
        <w:spacing w:after="0" w:line="288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bookmarkStart w:id="87" w:name="dst100366"/>
      <w:bookmarkEnd w:id="87"/>
      <w:r w:rsidRPr="00AF6036">
        <w:rPr>
          <w:rFonts w:ascii="Arial" w:eastAsia="Times New Roman" w:hAnsi="Arial" w:cs="Arial"/>
          <w:sz w:val="24"/>
          <w:szCs w:val="24"/>
        </w:rPr>
        <w:t>19. До истечения срока подачи заявок на участие в конкурсе, конкурсных предложений в конкурсную комиссию лицо, представившее заявку на участие в конкурсе, конкурсное предложение, вправе изменить или отозвать свою заявку на участие в конкурсе, свое конкурсное предложение.</w:t>
      </w:r>
    </w:p>
    <w:p w:rsidR="00F5072E" w:rsidRPr="00AF6036" w:rsidRDefault="00F5072E" w:rsidP="00F5072E">
      <w:pPr>
        <w:spacing w:after="0" w:line="288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bookmarkStart w:id="88" w:name="dst100367"/>
      <w:bookmarkEnd w:id="88"/>
      <w:r w:rsidRPr="00AF6036">
        <w:rPr>
          <w:rFonts w:ascii="Arial" w:eastAsia="Times New Roman" w:hAnsi="Arial" w:cs="Arial"/>
          <w:sz w:val="24"/>
          <w:szCs w:val="24"/>
        </w:rPr>
        <w:t>20. Победителем конкурса признается участник конкурса, конкурсное предложение которого по заключению конкурсной комиссии содержит наилучшие условия по сравнению с условиями, которые содержатся в конкурсных предложениях других участников конкурса.</w:t>
      </w:r>
    </w:p>
    <w:p w:rsidR="00F5072E" w:rsidRPr="00AF6036" w:rsidRDefault="00F5072E" w:rsidP="00F5072E">
      <w:pPr>
        <w:spacing w:after="0" w:line="288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bookmarkStart w:id="89" w:name="dst100368"/>
      <w:bookmarkEnd w:id="89"/>
      <w:r w:rsidRPr="00AF6036">
        <w:rPr>
          <w:rFonts w:ascii="Arial" w:eastAsia="Times New Roman" w:hAnsi="Arial" w:cs="Arial"/>
          <w:sz w:val="24"/>
          <w:szCs w:val="24"/>
        </w:rPr>
        <w:t>21. Решение конкурсной комиссии об оценке конкурсных предложений и определении победителя конкурса должно быть мотивированным и соответствовать критериям, изложенным в конкурсной документации.</w:t>
      </w:r>
    </w:p>
    <w:p w:rsidR="00F5072E" w:rsidRPr="00AF6036" w:rsidRDefault="00F5072E" w:rsidP="00F5072E">
      <w:pPr>
        <w:spacing w:after="0" w:line="288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bookmarkStart w:id="90" w:name="dst100369"/>
      <w:bookmarkEnd w:id="90"/>
      <w:r w:rsidRPr="00AF6036">
        <w:rPr>
          <w:rFonts w:ascii="Arial" w:eastAsia="Times New Roman" w:hAnsi="Arial" w:cs="Arial"/>
          <w:sz w:val="24"/>
          <w:szCs w:val="24"/>
        </w:rPr>
        <w:t>22. Срок рассмотрения и оценки конкурсных предложений определяется в конкурсной документации на основании решения о реализации проекта.</w:t>
      </w:r>
    </w:p>
    <w:p w:rsidR="00F5072E" w:rsidRPr="00AF6036" w:rsidRDefault="00F5072E" w:rsidP="00F5072E">
      <w:pPr>
        <w:spacing w:after="0" w:line="288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bookmarkStart w:id="91" w:name="dst100370"/>
      <w:bookmarkEnd w:id="91"/>
      <w:r w:rsidRPr="00AF6036">
        <w:rPr>
          <w:rFonts w:ascii="Arial" w:eastAsia="Times New Roman" w:hAnsi="Arial" w:cs="Arial"/>
          <w:sz w:val="24"/>
          <w:szCs w:val="24"/>
        </w:rPr>
        <w:t xml:space="preserve">23. </w:t>
      </w:r>
      <w:proofErr w:type="gramStart"/>
      <w:r w:rsidRPr="00AF6036">
        <w:rPr>
          <w:rFonts w:ascii="Arial" w:eastAsia="Times New Roman" w:hAnsi="Arial" w:cs="Arial"/>
          <w:sz w:val="24"/>
          <w:szCs w:val="24"/>
        </w:rPr>
        <w:t>Результаты оценки конкурсных предложений отражаются в протоколе рассмотрения и оценки конкурсных предложений, который подлежит размещению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в порядке, установленном для размещения сообщения о проведении конкурса, в течение десяти дней со дня истечения срока рассмотрения конкурсных предложений.</w:t>
      </w:r>
      <w:proofErr w:type="gramEnd"/>
    </w:p>
    <w:p w:rsidR="00F5072E" w:rsidRPr="00AF6036" w:rsidRDefault="00F5072E" w:rsidP="00F5072E">
      <w:pPr>
        <w:spacing w:after="0" w:line="288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bookmarkStart w:id="92" w:name="dst100371"/>
      <w:bookmarkEnd w:id="92"/>
      <w:r w:rsidRPr="00AF6036">
        <w:rPr>
          <w:rFonts w:ascii="Arial" w:eastAsia="Times New Roman" w:hAnsi="Arial" w:cs="Arial"/>
          <w:sz w:val="24"/>
          <w:szCs w:val="24"/>
        </w:rPr>
        <w:t xml:space="preserve">24. В случае отказа или уклонения победителя конкурса от подписания в установленный срок соглашения допускается заключение соглашения с участником конкурса, конкурсное предложение которого по результатам рассмотрения и оценки конкурсных предложений содержит лучшие условия, следующие после условий, предложенных победителем конкурса. Заключение соглашения с таким участником конкурса осуществляется в порядке заключения соглашения с победителем конкурса, предусмотренном </w:t>
      </w:r>
      <w:hyperlink r:id="rId35" w:anchor="dst100529" w:history="1">
        <w:r w:rsidRPr="00AF6036">
          <w:rPr>
            <w:rFonts w:ascii="Arial" w:eastAsia="Times New Roman" w:hAnsi="Arial" w:cs="Arial"/>
            <w:sz w:val="24"/>
            <w:szCs w:val="24"/>
          </w:rPr>
          <w:t>статьей 32</w:t>
        </w:r>
      </w:hyperlink>
      <w:r w:rsidRPr="00AF6036">
        <w:rPr>
          <w:rFonts w:ascii="Arial" w:eastAsia="Times New Roman" w:hAnsi="Arial" w:cs="Arial"/>
          <w:sz w:val="24"/>
          <w:szCs w:val="24"/>
        </w:rPr>
        <w:t xml:space="preserve"> настоящего Федерального закона.</w:t>
      </w:r>
    </w:p>
    <w:p w:rsidR="00F5072E" w:rsidRPr="00AF6036" w:rsidRDefault="00F5072E" w:rsidP="00F5072E">
      <w:pPr>
        <w:spacing w:after="0" w:line="288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bookmarkStart w:id="93" w:name="dst100372"/>
      <w:bookmarkEnd w:id="93"/>
      <w:r w:rsidRPr="00AF6036">
        <w:rPr>
          <w:rFonts w:ascii="Arial" w:eastAsia="Times New Roman" w:hAnsi="Arial" w:cs="Arial"/>
          <w:sz w:val="24"/>
          <w:szCs w:val="24"/>
        </w:rPr>
        <w:t>25. Конкурс признается не состоявшимся по решению публичного партнера, принимаемому:</w:t>
      </w:r>
    </w:p>
    <w:p w:rsidR="00F5072E" w:rsidRPr="00AF6036" w:rsidRDefault="00F5072E" w:rsidP="00F5072E">
      <w:pPr>
        <w:spacing w:after="0" w:line="288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bookmarkStart w:id="94" w:name="dst100373"/>
      <w:bookmarkEnd w:id="94"/>
      <w:r w:rsidRPr="00AF6036">
        <w:rPr>
          <w:rFonts w:ascii="Arial" w:eastAsia="Times New Roman" w:hAnsi="Arial" w:cs="Arial"/>
          <w:sz w:val="24"/>
          <w:szCs w:val="24"/>
        </w:rPr>
        <w:t>1) не позднее чем через один день со дня истечения срока представления заявок на участие в конкурсе в случае, если представлено менее двух таких заявок;</w:t>
      </w:r>
    </w:p>
    <w:p w:rsidR="00F5072E" w:rsidRPr="00AF6036" w:rsidRDefault="00F5072E" w:rsidP="00F5072E">
      <w:pPr>
        <w:spacing w:after="0" w:line="288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bookmarkStart w:id="95" w:name="dst100374"/>
      <w:bookmarkEnd w:id="95"/>
      <w:r w:rsidRPr="00AF6036">
        <w:rPr>
          <w:rFonts w:ascii="Arial" w:eastAsia="Times New Roman" w:hAnsi="Arial" w:cs="Arial"/>
          <w:sz w:val="24"/>
          <w:szCs w:val="24"/>
        </w:rPr>
        <w:t xml:space="preserve">2) не позднее чем через один день со дня </w:t>
      </w:r>
      <w:proofErr w:type="gramStart"/>
      <w:r w:rsidRPr="00AF6036">
        <w:rPr>
          <w:rFonts w:ascii="Arial" w:eastAsia="Times New Roman" w:hAnsi="Arial" w:cs="Arial"/>
          <w:sz w:val="24"/>
          <w:szCs w:val="24"/>
        </w:rPr>
        <w:t>истечения срока предварительного отбора участников конкурса</w:t>
      </w:r>
      <w:proofErr w:type="gramEnd"/>
      <w:r w:rsidRPr="00AF6036">
        <w:rPr>
          <w:rFonts w:ascii="Arial" w:eastAsia="Times New Roman" w:hAnsi="Arial" w:cs="Arial"/>
          <w:sz w:val="24"/>
          <w:szCs w:val="24"/>
        </w:rPr>
        <w:t xml:space="preserve"> в случае, если менее чем два лица, представившие заявки на участие в конкурсе, признаны участниками конкурса;</w:t>
      </w:r>
    </w:p>
    <w:p w:rsidR="00F5072E" w:rsidRPr="00AF6036" w:rsidRDefault="00F5072E" w:rsidP="00F5072E">
      <w:pPr>
        <w:spacing w:after="0" w:line="288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bookmarkStart w:id="96" w:name="dst100375"/>
      <w:bookmarkEnd w:id="96"/>
      <w:r w:rsidRPr="00AF6036">
        <w:rPr>
          <w:rFonts w:ascii="Arial" w:eastAsia="Times New Roman" w:hAnsi="Arial" w:cs="Arial"/>
          <w:sz w:val="24"/>
          <w:szCs w:val="24"/>
        </w:rPr>
        <w:t>3) не позднее чем через один день со дня истечения срока представления конкурсных предложений в случае, если представлено менее двух конкурсных предложений;</w:t>
      </w:r>
    </w:p>
    <w:p w:rsidR="00F5072E" w:rsidRPr="00AF6036" w:rsidRDefault="00F5072E" w:rsidP="00F5072E">
      <w:pPr>
        <w:spacing w:after="0" w:line="288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bookmarkStart w:id="97" w:name="dst100376"/>
      <w:bookmarkEnd w:id="97"/>
      <w:proofErr w:type="gramStart"/>
      <w:r w:rsidRPr="00AF6036">
        <w:rPr>
          <w:rFonts w:ascii="Arial" w:eastAsia="Times New Roman" w:hAnsi="Arial" w:cs="Arial"/>
          <w:sz w:val="24"/>
          <w:szCs w:val="24"/>
        </w:rPr>
        <w:lastRenderedPageBreak/>
        <w:t>4) не позднее чем через один день со дня истечения срока для подписания соглашения участником конкурса, конкурсное предложение которого по результатам рассмотрения и оценки конкурсных предложений содержит лучшие условия, следующие после условий, предложенных победителем конкурса, если в течение такого срока соглашение не было подписано этим лицом, либо не позднее чем через один день с момента отказа этого лица от заключения</w:t>
      </w:r>
      <w:proofErr w:type="gramEnd"/>
      <w:r w:rsidRPr="00AF6036">
        <w:rPr>
          <w:rFonts w:ascii="Arial" w:eastAsia="Times New Roman" w:hAnsi="Arial" w:cs="Arial"/>
          <w:sz w:val="24"/>
          <w:szCs w:val="24"/>
        </w:rPr>
        <w:t xml:space="preserve"> соглашения.</w:t>
      </w:r>
    </w:p>
    <w:p w:rsidR="00AC29DE" w:rsidRPr="00AF6036" w:rsidRDefault="00AC29DE" w:rsidP="00AC29D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6036">
        <w:rPr>
          <w:rFonts w:ascii="Arial" w:hAnsi="Arial" w:cs="Arial"/>
          <w:sz w:val="24"/>
          <w:szCs w:val="24"/>
        </w:rPr>
        <w:t xml:space="preserve"> 2. </w:t>
      </w:r>
      <w:proofErr w:type="gramStart"/>
      <w:r w:rsidRPr="00AF6036">
        <w:rPr>
          <w:rFonts w:ascii="Arial" w:hAnsi="Arial" w:cs="Arial"/>
          <w:sz w:val="24"/>
          <w:szCs w:val="24"/>
        </w:rPr>
        <w:t>Контроль за</w:t>
      </w:r>
      <w:proofErr w:type="gramEnd"/>
      <w:r w:rsidRPr="00AF6036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AC29DE" w:rsidRPr="00AF6036" w:rsidRDefault="00AC29DE" w:rsidP="00AC29DE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F6036">
        <w:rPr>
          <w:rFonts w:ascii="Arial" w:hAnsi="Arial" w:cs="Arial"/>
          <w:sz w:val="24"/>
          <w:szCs w:val="24"/>
        </w:rPr>
        <w:t>3.  Настоящее постановление вступает в силу со дня его подписания и подлежит размещению на официальном сайте Администрации Троицкого сельсовета Железногорского района Курской области в сети Интернет.</w:t>
      </w:r>
    </w:p>
    <w:p w:rsidR="00AC29DE" w:rsidRPr="00AF6036" w:rsidRDefault="00AC29DE" w:rsidP="00AC29DE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AC29DE" w:rsidRPr="00AF6036" w:rsidRDefault="00AC29DE" w:rsidP="00AC29DE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AC29DE" w:rsidRPr="00AF6036" w:rsidRDefault="00AC29DE" w:rsidP="00AC29DE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AC29DE" w:rsidRPr="00AF6036" w:rsidRDefault="00AC29DE" w:rsidP="00AC29DE">
      <w:pPr>
        <w:pStyle w:val="a5"/>
        <w:jc w:val="both"/>
        <w:rPr>
          <w:rFonts w:ascii="Arial" w:hAnsi="Arial" w:cs="Arial"/>
          <w:sz w:val="24"/>
          <w:szCs w:val="24"/>
        </w:rPr>
      </w:pPr>
      <w:r w:rsidRPr="00AF6036">
        <w:rPr>
          <w:rFonts w:ascii="Arial" w:hAnsi="Arial" w:cs="Arial"/>
          <w:sz w:val="24"/>
          <w:szCs w:val="24"/>
        </w:rPr>
        <w:t xml:space="preserve"> Глава Троицкого сельсовета</w:t>
      </w:r>
    </w:p>
    <w:p w:rsidR="00F5072E" w:rsidRPr="00AF6036" w:rsidRDefault="00AC29DE" w:rsidP="00AC29DE">
      <w:pPr>
        <w:pStyle w:val="a5"/>
        <w:jc w:val="both"/>
        <w:rPr>
          <w:rFonts w:ascii="Arial" w:hAnsi="Arial" w:cs="Arial"/>
          <w:sz w:val="24"/>
          <w:szCs w:val="24"/>
        </w:rPr>
      </w:pPr>
      <w:r w:rsidRPr="00AF6036">
        <w:rPr>
          <w:rFonts w:ascii="Arial" w:hAnsi="Arial" w:cs="Arial"/>
          <w:sz w:val="24"/>
          <w:szCs w:val="24"/>
        </w:rPr>
        <w:t xml:space="preserve">Железногорского района                                                      А.В. </w:t>
      </w:r>
      <w:proofErr w:type="spellStart"/>
      <w:r w:rsidRPr="00AF6036">
        <w:rPr>
          <w:rFonts w:ascii="Arial" w:hAnsi="Arial" w:cs="Arial"/>
          <w:sz w:val="24"/>
          <w:szCs w:val="24"/>
        </w:rPr>
        <w:t>Асютиков</w:t>
      </w:r>
      <w:proofErr w:type="spellEnd"/>
    </w:p>
    <w:sectPr w:rsidR="00F5072E" w:rsidRPr="00AF6036" w:rsidSect="00AF6036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B2E68"/>
    <w:multiLevelType w:val="multilevel"/>
    <w:tmpl w:val="3EF47C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70" w:hanging="81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170" w:hanging="81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170" w:hanging="81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  <w:sz w:val="2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F5072E"/>
    <w:rsid w:val="003B6A28"/>
    <w:rsid w:val="00421395"/>
    <w:rsid w:val="006750F1"/>
    <w:rsid w:val="008447A4"/>
    <w:rsid w:val="00AC29DE"/>
    <w:rsid w:val="00AF6036"/>
    <w:rsid w:val="00B93989"/>
    <w:rsid w:val="00C66C3D"/>
    <w:rsid w:val="00CF33B7"/>
    <w:rsid w:val="00E34247"/>
    <w:rsid w:val="00F5072E"/>
    <w:rsid w:val="00FD5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072E"/>
    <w:rPr>
      <w:strike w:val="0"/>
      <w:dstrike w:val="0"/>
      <w:color w:val="666699"/>
      <w:u w:val="none"/>
      <w:effect w:val="none"/>
    </w:rPr>
  </w:style>
  <w:style w:type="paragraph" w:styleId="a4">
    <w:name w:val="List Paragraph"/>
    <w:basedOn w:val="a"/>
    <w:uiPriority w:val="34"/>
    <w:qFormat/>
    <w:rsid w:val="00C66C3D"/>
    <w:pPr>
      <w:ind w:left="720"/>
      <w:contextualSpacing/>
    </w:pPr>
  </w:style>
  <w:style w:type="paragraph" w:styleId="a5">
    <w:name w:val="No Spacing"/>
    <w:qFormat/>
    <w:rsid w:val="00AC29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64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764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995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971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942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431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532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1657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046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0668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880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865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3284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508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16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174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556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27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3248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828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519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805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5126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84147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18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9101688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39463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18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040111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595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8095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18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855628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3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1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985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270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915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996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6610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9584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831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862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18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097425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8527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763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824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66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995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6444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4051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0498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0710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110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27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58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7770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001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5062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823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314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8337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99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361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161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92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1756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779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0227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25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736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879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902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870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0536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980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1147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156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8383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329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427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46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478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596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792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6133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580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985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3642/34f6fb01c45adf223c3dc8a35d7636f3c2a2018e/" TargetMode="External"/><Relationship Id="rId13" Type="http://schemas.openxmlformats.org/officeDocument/2006/relationships/hyperlink" Target="http://www.consultant.ru/document/cons_doc_LAW_303642/ab8e74881926f45b73018b48ad48813fdcf119aa/" TargetMode="External"/><Relationship Id="rId18" Type="http://schemas.openxmlformats.org/officeDocument/2006/relationships/hyperlink" Target="http://www.consultant.ru/document/cons_doc_LAW_303642/ab8e74881926f45b73018b48ad48813fdcf119aa/" TargetMode="External"/><Relationship Id="rId26" Type="http://schemas.openxmlformats.org/officeDocument/2006/relationships/hyperlink" Target="http://www.consultant.ru/document/cons_doc_LAW_303642/ab8e74881926f45b73018b48ad48813fdcf119a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190570/" TargetMode="External"/><Relationship Id="rId34" Type="http://schemas.openxmlformats.org/officeDocument/2006/relationships/hyperlink" Target="http://www.consultant.ru/document/cons_doc_LAW_303642/ab8e74881926f45b73018b48ad48813fdcf119aa/" TargetMode="External"/><Relationship Id="rId7" Type="http://schemas.openxmlformats.org/officeDocument/2006/relationships/hyperlink" Target="http://www.consultant.ru/document/cons_doc_LAW_303642/34f6fb01c45adf223c3dc8a35d7636f3c2a2018e/" TargetMode="External"/><Relationship Id="rId12" Type="http://schemas.openxmlformats.org/officeDocument/2006/relationships/hyperlink" Target="http://www.consultant.ru/document/cons_doc_LAW_303642/ab8e74881926f45b73018b48ad48813fdcf119aa/" TargetMode="External"/><Relationship Id="rId17" Type="http://schemas.openxmlformats.org/officeDocument/2006/relationships/hyperlink" Target="http://www.consultant.ru/document/cons_doc_LAW_303642/ab8e74881926f45b73018b48ad48813fdcf119aa/" TargetMode="External"/><Relationship Id="rId25" Type="http://schemas.openxmlformats.org/officeDocument/2006/relationships/hyperlink" Target="http://www.consultant.ru/document/cons_doc_LAW_303642/6f4bec8397c0ff392c0d08e44e0ec13fcea5af1d/" TargetMode="External"/><Relationship Id="rId33" Type="http://schemas.openxmlformats.org/officeDocument/2006/relationships/hyperlink" Target="http://www.consultant.ru/document/cons_doc_LAW_303642/6f4bec8397c0ff392c0d08e44e0ec13fcea5af1d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03642/ab8e74881926f45b73018b48ad48813fdcf119aa/" TargetMode="External"/><Relationship Id="rId20" Type="http://schemas.openxmlformats.org/officeDocument/2006/relationships/hyperlink" Target="http://www.consultant.ru/document/cons_doc_LAW_303642/ab8e74881926f45b73018b48ad48813fdcf119aa/" TargetMode="External"/><Relationship Id="rId29" Type="http://schemas.openxmlformats.org/officeDocument/2006/relationships/hyperlink" Target="http://www.consultant.ru/document/cons_doc_LAW_303642/6f4bec8397c0ff392c0d08e44e0ec13fcea5af1d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287123/" TargetMode="External"/><Relationship Id="rId11" Type="http://schemas.openxmlformats.org/officeDocument/2006/relationships/hyperlink" Target="http://www.consultant.ru/document/cons_doc_LAW_303642/ab8e74881926f45b73018b48ad48813fdcf119aa/" TargetMode="External"/><Relationship Id="rId24" Type="http://schemas.openxmlformats.org/officeDocument/2006/relationships/hyperlink" Target="http://www.consultant.ru/document/cons_doc_LAW_303642/34f6fb01c45adf223c3dc8a35d7636f3c2a2018e/" TargetMode="External"/><Relationship Id="rId32" Type="http://schemas.openxmlformats.org/officeDocument/2006/relationships/hyperlink" Target="http://www.consultant.ru/document/cons_doc_LAW_303642/6f4bec8397c0ff392c0d08e44e0ec13fcea5af1d/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consultant.ru/document/cons_doc_LAW_182660/" TargetMode="External"/><Relationship Id="rId15" Type="http://schemas.openxmlformats.org/officeDocument/2006/relationships/hyperlink" Target="http://www.consultant.ru/document/cons_doc_LAW_303642/ab8e74881926f45b73018b48ad48813fdcf119aa/" TargetMode="External"/><Relationship Id="rId23" Type="http://schemas.openxmlformats.org/officeDocument/2006/relationships/hyperlink" Target="http://www.consultant.ru/document/cons_doc_LAW_304199/92c21101873860b815e2a0b883ec15dd4f6bebbe/" TargetMode="External"/><Relationship Id="rId28" Type="http://schemas.openxmlformats.org/officeDocument/2006/relationships/hyperlink" Target="http://www.consultant.ru/document/cons_doc_LAW_303613/303fa644512657ad2e365638acd993839b5bfe24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consultant.ru/document/cons_doc_LAW_303642/ab8e74881926f45b73018b48ad48813fdcf119aa/" TargetMode="External"/><Relationship Id="rId19" Type="http://schemas.openxmlformats.org/officeDocument/2006/relationships/hyperlink" Target="http://www.consultant.ru/document/cons_doc_LAW_303642/ab8e74881926f45b73018b48ad48813fdcf119aa/" TargetMode="External"/><Relationship Id="rId31" Type="http://schemas.openxmlformats.org/officeDocument/2006/relationships/hyperlink" Target="http://www.consultant.ru/document/cons_doc_LAW_303642/6f4bec8397c0ff392c0d08e44e0ec13fcea5af1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03642/ab8e74881926f45b73018b48ad48813fdcf119aa/" TargetMode="External"/><Relationship Id="rId14" Type="http://schemas.openxmlformats.org/officeDocument/2006/relationships/hyperlink" Target="http://www.consultant.ru/document/cons_doc_LAW_303642/ab8e74881926f45b73018b48ad48813fdcf119aa/" TargetMode="External"/><Relationship Id="rId22" Type="http://schemas.openxmlformats.org/officeDocument/2006/relationships/hyperlink" Target="http://www.consultant.ru/document/cons_doc_LAW_303642/ab8e74881926f45b73018b48ad48813fdcf119aa/" TargetMode="External"/><Relationship Id="rId27" Type="http://schemas.openxmlformats.org/officeDocument/2006/relationships/hyperlink" Target="http://www.consultant.ru/document/cons_doc_LAW_303613/459e01ccff71148f9db47a107b76e6da32a8fbfe/" TargetMode="External"/><Relationship Id="rId30" Type="http://schemas.openxmlformats.org/officeDocument/2006/relationships/hyperlink" Target="http://www.consultant.ru/document/cons_doc_LAW_303642/6f4bec8397c0ff392c0d08e44e0ec13fcea5af1d/" TargetMode="External"/><Relationship Id="rId35" Type="http://schemas.openxmlformats.org/officeDocument/2006/relationships/hyperlink" Target="http://www.consultant.ru/document/cons_doc_LAW_303642/05f26eeaf2492ed17127a4ca9da2c54c22f64bd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11</Pages>
  <Words>4509</Words>
  <Characters>25702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2018-08-20T10:01:00Z</dcterms:created>
  <dcterms:modified xsi:type="dcterms:W3CDTF">2018-09-08T05:53:00Z</dcterms:modified>
</cp:coreProperties>
</file>